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D0C5B" w14:textId="089D0673" w:rsidR="00AA723D" w:rsidRPr="00A20606" w:rsidRDefault="00AA723D" w:rsidP="00AA723D">
      <w:pPr>
        <w:pStyle w:val="Nadpis2"/>
        <w:rPr>
          <w:rStyle w:val="Siln"/>
          <w:rFonts w:ascii="Inter" w:hAnsi="Inter"/>
          <w:b/>
          <w:bCs/>
          <w:color w:val="auto"/>
          <w:lang w:val="en-US"/>
        </w:rPr>
      </w:pPr>
      <w:r w:rsidRPr="00A20606">
        <w:rPr>
          <w:color w:val="auto"/>
          <w:lang w:val="cs"/>
        </w:rPr>
        <w:t xml:space="preserve">Silná provozní výkonnost a </w:t>
      </w:r>
      <w:r w:rsidR="00B27D0E">
        <w:rPr>
          <w:color w:val="auto"/>
          <w:lang w:val="cs"/>
        </w:rPr>
        <w:t>dobré výsledky v oblasti rizik charakterizují</w:t>
      </w:r>
      <w:r w:rsidRPr="00A20606">
        <w:rPr>
          <w:color w:val="auto"/>
          <w:lang w:val="cs"/>
        </w:rPr>
        <w:t xml:space="preserve"> první p</w:t>
      </w:r>
      <w:r w:rsidR="00B27D0E">
        <w:rPr>
          <w:color w:val="auto"/>
          <w:lang w:val="cs"/>
        </w:rPr>
        <w:t>ůlku</w:t>
      </w:r>
      <w:r w:rsidRPr="00A20606">
        <w:rPr>
          <w:color w:val="auto"/>
          <w:lang w:val="cs"/>
        </w:rPr>
        <w:t xml:space="preserve"> roku</w:t>
      </w:r>
    </w:p>
    <w:p w14:paraId="2CBFE99C" w14:textId="77777777" w:rsidR="00AA723D" w:rsidRPr="00A20606" w:rsidRDefault="00AA723D" w:rsidP="00AA723D">
      <w:pPr>
        <w:rPr>
          <w:rFonts w:ascii="Inter" w:hAnsi="Inter"/>
          <w:lang w:val="en-US"/>
        </w:rPr>
      </w:pPr>
    </w:p>
    <w:p w14:paraId="5971C489" w14:textId="77777777" w:rsidR="00AA723D" w:rsidRPr="00A20606" w:rsidRDefault="00AA723D" w:rsidP="00AA723D">
      <w:pPr>
        <w:pStyle w:val="Odstavecseseznamem"/>
        <w:shd w:val="clear" w:color="auto" w:fill="FFFFFF"/>
        <w:rPr>
          <w:rFonts w:ascii="Inter" w:hAnsi="Inter"/>
          <w:lang w:val="en-US"/>
        </w:rPr>
      </w:pPr>
      <w:r w:rsidRPr="00A20606">
        <w:rPr>
          <w:lang w:val="cs"/>
        </w:rPr>
        <w:t>Provozní výsledek ve výši 2,7 miliardy eur</w:t>
      </w:r>
    </w:p>
    <w:p w14:paraId="7C8DA4D1" w14:textId="77777777" w:rsidR="00AA723D" w:rsidRPr="00A20606" w:rsidRDefault="00AA723D" w:rsidP="00AA723D">
      <w:pPr>
        <w:pStyle w:val="Odstavecseseznamem"/>
        <w:shd w:val="clear" w:color="auto" w:fill="FFFFFF"/>
        <w:rPr>
          <w:rFonts w:ascii="Inter" w:hAnsi="Inter"/>
          <w:lang w:val="en-US"/>
        </w:rPr>
      </w:pPr>
      <w:r w:rsidRPr="00A20606">
        <w:rPr>
          <w:lang w:val="cs"/>
        </w:rPr>
        <w:t>Podíl úvěrů se selháním zůstává na historicky nízké úrovni 2,0 %</w:t>
      </w:r>
    </w:p>
    <w:p w14:paraId="60F8D917" w14:textId="77777777" w:rsidR="00AA723D" w:rsidRPr="00A20606" w:rsidRDefault="00AA723D" w:rsidP="00AA723D">
      <w:pPr>
        <w:pStyle w:val="Odstavecseseznamem"/>
        <w:shd w:val="clear" w:color="auto" w:fill="FFFFFF"/>
        <w:rPr>
          <w:rFonts w:ascii="Inter" w:hAnsi="Inter"/>
          <w:lang w:val="en-US"/>
        </w:rPr>
      </w:pPr>
      <w:r w:rsidRPr="00A20606">
        <w:rPr>
          <w:lang w:val="cs"/>
        </w:rPr>
        <w:t>Silná kapitalizace: poměr CET1 vzrostl na 14,9 %</w:t>
      </w:r>
    </w:p>
    <w:p w14:paraId="45AD283D" w14:textId="77777777" w:rsidR="00AA723D" w:rsidRPr="00A20606" w:rsidRDefault="00AA723D" w:rsidP="00AA723D">
      <w:pPr>
        <w:pStyle w:val="Odstavecseseznamem"/>
        <w:shd w:val="clear" w:color="auto" w:fill="FFFFFF"/>
        <w:rPr>
          <w:rFonts w:ascii="Inter" w:hAnsi="Inter"/>
          <w:lang w:val="en-US"/>
        </w:rPr>
      </w:pPr>
      <w:r w:rsidRPr="00A20606">
        <w:rPr>
          <w:lang w:val="cs"/>
        </w:rPr>
        <w:t>Růst vkladů překonává poptávku po úvěrech</w:t>
      </w:r>
    </w:p>
    <w:p w14:paraId="1EED80AE" w14:textId="6D62337B" w:rsidR="00AA723D" w:rsidRPr="00A20606" w:rsidRDefault="00B27D0E" w:rsidP="00AA723D">
      <w:pPr>
        <w:pStyle w:val="Odstavecseseznamem"/>
        <w:shd w:val="clear" w:color="auto" w:fill="FFFFFF"/>
        <w:rPr>
          <w:rFonts w:ascii="Inter" w:hAnsi="Inter"/>
          <w:lang w:val="en-US"/>
        </w:rPr>
      </w:pPr>
      <w:r>
        <w:rPr>
          <w:lang w:val="cs"/>
        </w:rPr>
        <w:t>Zvažovaná</w:t>
      </w:r>
      <w:r w:rsidR="00AA723D" w:rsidRPr="00A20606">
        <w:rPr>
          <w:lang w:val="cs"/>
        </w:rPr>
        <w:t xml:space="preserve"> dividend</w:t>
      </w:r>
      <w:r>
        <w:rPr>
          <w:lang w:val="cs"/>
        </w:rPr>
        <w:t>a za rok 2023</w:t>
      </w:r>
      <w:r w:rsidR="00AA723D" w:rsidRPr="00A20606">
        <w:rPr>
          <w:lang w:val="cs"/>
        </w:rPr>
        <w:t xml:space="preserve"> ve výši 2,70 eur na akcii</w:t>
      </w:r>
    </w:p>
    <w:p w14:paraId="186E68DB" w14:textId="77777777" w:rsidR="00AA723D" w:rsidRPr="00A20606" w:rsidRDefault="00AA723D" w:rsidP="00AA723D">
      <w:pPr>
        <w:rPr>
          <w:rFonts w:ascii="Inter" w:hAnsi="Inter"/>
          <w:lang w:val="en-US"/>
        </w:rPr>
      </w:pPr>
    </w:p>
    <w:p w14:paraId="5E94298F" w14:textId="5EB964A3" w:rsidR="00A23F87" w:rsidRPr="002F4FF0" w:rsidRDefault="00AA723D" w:rsidP="00AA723D">
      <w:pPr>
        <w:rPr>
          <w:rFonts w:ascii="Inter" w:hAnsi="Inter"/>
          <w:lang w:val="cs-CZ"/>
        </w:rPr>
      </w:pPr>
      <w:proofErr w:type="spellStart"/>
      <w:r w:rsidRPr="00A20606">
        <w:rPr>
          <w:b/>
          <w:lang w:val="cs"/>
        </w:rPr>
        <w:t>Erste</w:t>
      </w:r>
      <w:proofErr w:type="spellEnd"/>
      <w:r w:rsidRPr="00A20606">
        <w:rPr>
          <w:b/>
          <w:lang w:val="cs"/>
        </w:rPr>
        <w:t xml:space="preserve"> Group Bank AG vykázala za první pololetí roku 2023 provozní výsledek ve výši 2,7 miliardy eur. Tento meziroční nárůst o 44,5 % byl tažen příznivým vývojem ve všech složkách zisku, včetně čistého výsledku obchodování a čistého úrokového výnosu. Čistý zisk </w:t>
      </w:r>
      <w:proofErr w:type="spellStart"/>
      <w:r w:rsidRPr="00A20606">
        <w:rPr>
          <w:b/>
          <w:lang w:val="cs"/>
        </w:rPr>
        <w:t>Erste</w:t>
      </w:r>
      <w:proofErr w:type="spellEnd"/>
      <w:r w:rsidRPr="00A20606">
        <w:rPr>
          <w:b/>
          <w:lang w:val="cs"/>
        </w:rPr>
        <w:t xml:space="preserve"> Group činil 1,49 miliardy eur (H1 2022: 1,13 miliardy eur). Poměr nákladů k výnosům se zlepšil na 47,9 % (55,1 %). Objem úvěrů klientům se zvýšil na 204,9 mld. eur (+1,4 % meziročně), přičemž během sledovaného období byly prodlouženy nové zelené úvěry ve výši přibližně jedné miliardy eur. Vklady vzrostly o 7,6 % na 241,1 miliardy eur. Navzdory náročnému prostředí na akciovém trhu se počet plánů spoření cenných papírů poprvé meziročně zvýšil o 18,3 % na více než jeden milion.</w:t>
      </w:r>
    </w:p>
    <w:p w14:paraId="24D410E5" w14:textId="77777777" w:rsidR="00A23F87" w:rsidRPr="002F4FF0" w:rsidRDefault="00A23F87" w:rsidP="00A23F87">
      <w:pPr>
        <w:rPr>
          <w:rFonts w:ascii="Inter" w:hAnsi="Inter"/>
          <w:lang w:val="cs-CZ"/>
        </w:rPr>
      </w:pPr>
    </w:p>
    <w:p w14:paraId="61822603" w14:textId="77777777" w:rsidR="00711D5D" w:rsidRPr="002F4FF0" w:rsidRDefault="00711D5D" w:rsidP="00A23F87">
      <w:pPr>
        <w:rPr>
          <w:rFonts w:ascii="Inter" w:hAnsi="Inter"/>
          <w:color w:val="FFFFFF" w:themeColor="background1"/>
          <w:lang w:val="cs-CZ"/>
        </w:rPr>
      </w:pPr>
      <w:r w:rsidRPr="002F4FF0">
        <w:rPr>
          <w:rFonts w:ascii="Inter" w:hAnsi="Inter"/>
          <w:noProof/>
          <w:lang w:val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BA191EE" wp14:editId="223BAF28">
                <wp:simplePos x="0" y="0"/>
                <wp:positionH relativeFrom="margin">
                  <wp:align>right</wp:align>
                </wp:positionH>
                <wp:positionV relativeFrom="paragraph">
                  <wp:posOffset>205740</wp:posOffset>
                </wp:positionV>
                <wp:extent cx="5744845" cy="2581275"/>
                <wp:effectExtent l="0" t="0" r="27305" b="28575"/>
                <wp:wrapTopAndBottom/>
                <wp:docPr id="605" name="Rectangle: Rounded Corners 6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4845" cy="2581275"/>
                        </a:xfrm>
                        <a:prstGeom prst="roundRect">
                          <a:avLst>
                            <a:gd name="adj" fmla="val 19898"/>
                          </a:avLst>
                        </a:prstGeom>
                        <a:noFill/>
                        <a:ln w="19050">
                          <a:solidFill>
                            <a:srgbClr val="2870E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78D372" w14:textId="644B6670" w:rsidR="00AA723D" w:rsidRDefault="00AA723D" w:rsidP="00AA723D">
                            <w:pPr>
                              <w:spacing w:line="280" w:lineRule="exact"/>
                              <w:rPr>
                                <w:rFonts w:ascii="Inter" w:hAnsi="Inter"/>
                                <w:color w:val="000000" w:themeColor="text1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color w:val="000000" w:themeColor="text1"/>
                                <w:lang w:val="cs"/>
                              </w:rPr>
                              <w:t>"</w:t>
                            </w:r>
                            <w:r w:rsidRPr="0093568D">
                              <w:rPr>
                                <w:i/>
                                <w:color w:val="000000" w:themeColor="text1"/>
                                <w:lang w:val="cs"/>
                              </w:rPr>
                              <w:t xml:space="preserve">Ekonomiky střední a východní Evropy se vrátí k </w:t>
                            </w:r>
                            <w:r w:rsidRPr="00A20606">
                              <w:rPr>
                                <w:i/>
                                <w:color w:val="000000" w:themeColor="text1"/>
                                <w:lang w:val="cs"/>
                              </w:rPr>
                              <w:t>solidnímu</w:t>
                            </w:r>
                            <w:r w:rsidRPr="0093568D">
                              <w:rPr>
                                <w:i/>
                                <w:color w:val="000000" w:themeColor="text1"/>
                                <w:lang w:val="cs"/>
                              </w:rPr>
                              <w:t xml:space="preserve"> růstu již v příštím roce. </w:t>
                            </w:r>
                            <w:r>
                              <w:rPr>
                                <w:i/>
                                <w:color w:val="000000" w:themeColor="text1"/>
                                <w:lang w:val="cs"/>
                              </w:rPr>
                              <w:t>Silná pozice naší banky znamená, že můžeme a budeme</w:t>
                            </w:r>
                            <w:r w:rsidRPr="0093568D">
                              <w:rPr>
                                <w:i/>
                                <w:color w:val="000000" w:themeColor="text1"/>
                                <w:lang w:val="cs"/>
                              </w:rPr>
                              <w:t xml:space="preserve"> podporovat </w:t>
                            </w:r>
                            <w:r>
                              <w:rPr>
                                <w:i/>
                                <w:color w:val="000000" w:themeColor="text1"/>
                                <w:lang w:val="cs"/>
                              </w:rPr>
                              <w:t>ekonomiky našeho regionu na cestě</w:t>
                            </w:r>
                            <w:r w:rsidRPr="0093568D">
                              <w:rPr>
                                <w:i/>
                                <w:color w:val="000000" w:themeColor="text1"/>
                                <w:lang w:val="cs"/>
                              </w:rPr>
                              <w:t xml:space="preserve"> k udržitelnější budoucnosti.  Kromě financování je však zapotřebí také doprovodných strukturálních opatření</w:t>
                            </w:r>
                            <w:r>
                              <w:rPr>
                                <w:lang w:val="cs"/>
                              </w:rPr>
                              <w:t>,</w:t>
                            </w:r>
                            <w:r w:rsidRPr="0093568D">
                              <w:rPr>
                                <w:i/>
                                <w:color w:val="000000" w:themeColor="text1"/>
                                <w:lang w:val="cs"/>
                              </w:rPr>
                              <w:t xml:space="preserve"> jako je </w:t>
                            </w:r>
                            <w:r>
                              <w:rPr>
                                <w:i/>
                                <w:color w:val="000000" w:themeColor="text1"/>
                                <w:lang w:val="cs"/>
                              </w:rPr>
                              <w:t xml:space="preserve">odstranění </w:t>
                            </w:r>
                            <w:r w:rsidRPr="0093568D">
                              <w:rPr>
                                <w:i/>
                                <w:color w:val="000000" w:themeColor="text1"/>
                                <w:lang w:val="cs"/>
                              </w:rPr>
                              <w:t xml:space="preserve">byrokratických </w:t>
                            </w:r>
                            <w:r>
                              <w:rPr>
                                <w:i/>
                                <w:color w:val="000000" w:themeColor="text1"/>
                                <w:lang w:val="cs"/>
                              </w:rPr>
                              <w:t xml:space="preserve">překážek </w:t>
                            </w:r>
                            <w:r>
                              <w:rPr>
                                <w:lang w:val="cs"/>
                              </w:rPr>
                              <w:t xml:space="preserve">v </w:t>
                            </w:r>
                            <w:r w:rsidRPr="0093568D">
                              <w:rPr>
                                <w:i/>
                                <w:color w:val="000000" w:themeColor="text1"/>
                                <w:lang w:val="cs"/>
                              </w:rPr>
                              <w:t>přístupu</w:t>
                            </w:r>
                            <w:r>
                              <w:rPr>
                                <w:lang w:val="cs"/>
                              </w:rPr>
                              <w:t xml:space="preserve"> k </w:t>
                            </w:r>
                            <w:r w:rsidRPr="0093568D">
                              <w:rPr>
                                <w:i/>
                                <w:color w:val="000000" w:themeColor="text1"/>
                                <w:lang w:val="cs"/>
                              </w:rPr>
                              <w:t xml:space="preserve">dotacím a </w:t>
                            </w:r>
                            <w:r>
                              <w:rPr>
                                <w:i/>
                                <w:color w:val="000000" w:themeColor="text1"/>
                                <w:lang w:val="cs"/>
                              </w:rPr>
                              <w:t xml:space="preserve">dosažení pokroku v provádění </w:t>
                            </w:r>
                            <w:r w:rsidRPr="0093568D">
                              <w:rPr>
                                <w:i/>
                                <w:color w:val="000000" w:themeColor="text1"/>
                                <w:lang w:val="cs"/>
                              </w:rPr>
                              <w:t>evropské unie kapitálových trhů</w:t>
                            </w:r>
                            <w:r>
                              <w:rPr>
                                <w:i/>
                                <w:color w:val="000000" w:themeColor="text1"/>
                                <w:lang w:val="cs"/>
                              </w:rPr>
                              <w:t>,"</w:t>
                            </w:r>
                            <w:r>
                              <w:rPr>
                                <w:color w:val="000000" w:themeColor="text1"/>
                                <w:lang w:val="cs"/>
                              </w:rPr>
                              <w:t xml:space="preserve"> uvedl</w:t>
                            </w:r>
                            <w:r>
                              <w:rPr>
                                <w:b/>
                                <w:color w:val="000000" w:themeColor="text1"/>
                                <w:lang w:val="cs"/>
                              </w:rPr>
                              <w:t xml:space="preserve"> Willi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lang w:val="cs"/>
                              </w:rPr>
                              <w:t>C</w:t>
                            </w:r>
                            <w:r>
                              <w:rPr>
                                <w:b/>
                                <w:color w:val="000000" w:themeColor="text1"/>
                                <w:lang w:val="cs"/>
                              </w:rPr>
                              <w:t>ernko</w:t>
                            </w:r>
                            <w:proofErr w:type="spellEnd"/>
                            <w:r w:rsidRPr="00711D5D">
                              <w:rPr>
                                <w:color w:val="000000" w:themeColor="text1"/>
                                <w:lang w:val="cs"/>
                              </w:rPr>
                              <w:t xml:space="preserve">, generální ředitel </w:t>
                            </w:r>
                            <w:proofErr w:type="spellStart"/>
                            <w:r w:rsidRPr="00711D5D">
                              <w:rPr>
                                <w:color w:val="000000" w:themeColor="text1"/>
                                <w:lang w:val="cs"/>
                              </w:rPr>
                              <w:t>Erste</w:t>
                            </w:r>
                            <w:proofErr w:type="spellEnd"/>
                            <w:r w:rsidRPr="00711D5D">
                              <w:rPr>
                                <w:color w:val="000000" w:themeColor="text1"/>
                                <w:lang w:val="cs"/>
                              </w:rPr>
                              <w:t xml:space="preserve"> Group.</w:t>
                            </w:r>
                          </w:p>
                          <w:p w14:paraId="7C54B173" w14:textId="77777777" w:rsidR="00AA723D" w:rsidRDefault="00AA723D" w:rsidP="00AA723D">
                            <w:pPr>
                              <w:spacing w:line="280" w:lineRule="exact"/>
                              <w:rPr>
                                <w:rFonts w:ascii="Inter" w:hAnsi="Inter"/>
                                <w:color w:val="000000" w:themeColor="text1"/>
                                <w:lang w:val="en-US"/>
                              </w:rPr>
                            </w:pPr>
                          </w:p>
                          <w:p w14:paraId="58287E7D" w14:textId="3C586C9C" w:rsidR="00AA723D" w:rsidRPr="00711D5D" w:rsidRDefault="00AA723D" w:rsidP="00AA723D">
                            <w:pPr>
                              <w:spacing w:line="280" w:lineRule="exact"/>
                              <w:rPr>
                                <w:rFonts w:ascii="Inter" w:hAnsi="Inter"/>
                                <w:color w:val="000000" w:themeColor="text1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color w:val="000000" w:themeColor="text1"/>
                                <w:lang w:val="cs"/>
                              </w:rPr>
                              <w:t>"V prvním pololetí letošního roku</w:t>
                            </w:r>
                            <w:r>
                              <w:rPr>
                                <w:lang w:val="cs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 w:themeColor="text1"/>
                                <w:lang w:val="cs"/>
                              </w:rPr>
                              <w:t>se nám</w:t>
                            </w:r>
                            <w:r w:rsidRPr="00A57764">
                              <w:rPr>
                                <w:i/>
                                <w:color w:val="000000" w:themeColor="text1"/>
                                <w:lang w:val="cs"/>
                              </w:rPr>
                              <w:t xml:space="preserve"> podařilo dosáhnout vynikajícího provozního výsledku. Jsme silně kapitalizovaní</w:t>
                            </w:r>
                            <w:r>
                              <w:rPr>
                                <w:lang w:val="cs"/>
                              </w:rPr>
                              <w:t xml:space="preserve">, </w:t>
                            </w:r>
                            <w:r>
                              <w:rPr>
                                <w:i/>
                                <w:color w:val="000000" w:themeColor="text1"/>
                                <w:lang w:val="cs"/>
                              </w:rPr>
                              <w:t xml:space="preserve">úspěšně </w:t>
                            </w:r>
                            <w:r>
                              <w:rPr>
                                <w:i/>
                                <w:color w:val="000000" w:themeColor="text1"/>
                                <w:lang w:val="cs"/>
                              </w:rPr>
                              <w:t>realizujem</w:t>
                            </w:r>
                            <w:r w:rsidRPr="00A57764">
                              <w:rPr>
                                <w:i/>
                                <w:color w:val="000000" w:themeColor="text1"/>
                                <w:lang w:val="cs"/>
                              </w:rPr>
                              <w:t>e obchodní model</w:t>
                            </w:r>
                            <w:r>
                              <w:rPr>
                                <w:lang w:val="cs"/>
                              </w:rPr>
                              <w:t xml:space="preserve">, </w:t>
                            </w:r>
                            <w:r>
                              <w:rPr>
                                <w:i/>
                                <w:color w:val="000000" w:themeColor="text1"/>
                                <w:lang w:val="cs"/>
                              </w:rPr>
                              <w:t xml:space="preserve">který je </w:t>
                            </w:r>
                            <w:r>
                              <w:rPr>
                                <w:i/>
                                <w:color w:val="000000" w:themeColor="text1"/>
                                <w:lang w:val="cs"/>
                              </w:rPr>
                              <w:t>robustní</w:t>
                            </w:r>
                            <w:r>
                              <w:rPr>
                                <w:i/>
                                <w:color w:val="000000" w:themeColor="text1"/>
                                <w:lang w:val="cs"/>
                              </w:rPr>
                              <w:t>,</w:t>
                            </w:r>
                            <w:r w:rsidRPr="00A57764">
                              <w:rPr>
                                <w:i/>
                                <w:color w:val="000000" w:themeColor="text1"/>
                                <w:lang w:val="cs"/>
                              </w:rPr>
                              <w:t xml:space="preserve"> a máme rizikovou situaci pod kontrolou. T</w:t>
                            </w:r>
                            <w:r>
                              <w:rPr>
                                <w:i/>
                                <w:color w:val="000000" w:themeColor="text1"/>
                                <w:lang w:val="cs"/>
                              </w:rPr>
                              <w:t>at</w:t>
                            </w:r>
                            <w:r w:rsidRPr="00A57764">
                              <w:rPr>
                                <w:i/>
                                <w:color w:val="000000" w:themeColor="text1"/>
                                <w:lang w:val="cs"/>
                              </w:rPr>
                              <w:t>o sil</w:t>
                            </w:r>
                            <w:r>
                              <w:rPr>
                                <w:i/>
                                <w:color w:val="000000" w:themeColor="text1"/>
                                <w:lang w:val="cs"/>
                              </w:rPr>
                              <w:t>ná</w:t>
                            </w:r>
                            <w:r w:rsidRPr="00A57764">
                              <w:rPr>
                                <w:i/>
                                <w:color w:val="000000" w:themeColor="text1"/>
                                <w:lang w:val="cs"/>
                              </w:rPr>
                              <w:t xml:space="preserve"> výko</w:t>
                            </w:r>
                            <w:r>
                              <w:rPr>
                                <w:i/>
                                <w:color w:val="000000" w:themeColor="text1"/>
                                <w:lang w:val="cs"/>
                              </w:rPr>
                              <w:t>n</w:t>
                            </w:r>
                            <w:r w:rsidRPr="00A57764">
                              <w:rPr>
                                <w:i/>
                                <w:color w:val="000000" w:themeColor="text1"/>
                                <w:lang w:val="cs"/>
                              </w:rPr>
                              <w:t>n</w:t>
                            </w:r>
                            <w:r>
                              <w:rPr>
                                <w:i/>
                                <w:color w:val="000000" w:themeColor="text1"/>
                                <w:lang w:val="cs"/>
                              </w:rPr>
                              <w:t>ost</w:t>
                            </w:r>
                            <w:r w:rsidRPr="00A57764">
                              <w:rPr>
                                <w:i/>
                                <w:color w:val="000000" w:themeColor="text1"/>
                                <w:lang w:val="cs"/>
                              </w:rPr>
                              <w:t xml:space="preserve"> nám umožňuje realizovat důležité strategické investice</w:t>
                            </w:r>
                            <w:r>
                              <w:rPr>
                                <w:lang w:val="cs"/>
                              </w:rPr>
                              <w:t xml:space="preserve">, </w:t>
                            </w:r>
                            <w:r>
                              <w:rPr>
                                <w:i/>
                                <w:color w:val="000000" w:themeColor="text1"/>
                                <w:lang w:val="cs"/>
                              </w:rPr>
                              <w:t>které posílí</w:t>
                            </w:r>
                            <w:r w:rsidRPr="00A57764">
                              <w:rPr>
                                <w:i/>
                                <w:color w:val="000000" w:themeColor="text1"/>
                                <w:lang w:val="cs"/>
                              </w:rPr>
                              <w:t xml:space="preserve"> pozici </w:t>
                            </w:r>
                            <w:proofErr w:type="spellStart"/>
                            <w:r w:rsidRPr="00A57764">
                              <w:rPr>
                                <w:i/>
                                <w:color w:val="000000" w:themeColor="text1"/>
                                <w:lang w:val="cs"/>
                              </w:rPr>
                              <w:t>Erste</w:t>
                            </w:r>
                            <w:proofErr w:type="spellEnd"/>
                            <w:r w:rsidRPr="00A57764">
                              <w:rPr>
                                <w:i/>
                                <w:color w:val="000000" w:themeColor="text1"/>
                                <w:lang w:val="cs"/>
                              </w:rPr>
                              <w:t xml:space="preserve"> Group jako lídra v oblasti inovací a trhu</w:t>
                            </w:r>
                            <w:r>
                              <w:rPr>
                                <w:i/>
                                <w:color w:val="000000" w:themeColor="text1"/>
                                <w:lang w:val="cs"/>
                              </w:rPr>
                              <w:t>,"</w:t>
                            </w:r>
                            <w:r>
                              <w:rPr>
                                <w:color w:val="000000" w:themeColor="text1"/>
                                <w:lang w:val="cs"/>
                              </w:rPr>
                              <w:t xml:space="preserve"> </w:t>
                            </w:r>
                            <w:r w:rsidRPr="00AA723D"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cs"/>
                              </w:rPr>
                              <w:t>říká</w:t>
                            </w:r>
                            <w:r w:rsidRPr="00AA723D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cs"/>
                              </w:rPr>
                              <w:t xml:space="preserve"> </w:t>
                            </w:r>
                            <w:r w:rsidRPr="00AA723D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 xml:space="preserve">Stefan </w:t>
                            </w:r>
                            <w:proofErr w:type="spellStart"/>
                            <w:r w:rsidRPr="00AA723D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Dörfler</w:t>
                            </w:r>
                            <w:proofErr w:type="spellEnd"/>
                            <w:r w:rsidRPr="00AA723D"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cs"/>
                              </w:rPr>
                              <w:t xml:space="preserve">, finanční ředitel Skupina </w:t>
                            </w:r>
                            <w:proofErr w:type="spellStart"/>
                            <w:r w:rsidRPr="00AA723D"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cs"/>
                              </w:rPr>
                              <w:t>Erste</w:t>
                            </w:r>
                            <w:proofErr w:type="spellEnd"/>
                            <w:r w:rsidRPr="00711D5D">
                              <w:rPr>
                                <w:color w:val="000000" w:themeColor="text1"/>
                                <w:lang w:val="cs"/>
                              </w:rPr>
                              <w:t>.</w:t>
                            </w:r>
                          </w:p>
                          <w:p w14:paraId="19B8F981" w14:textId="77777777" w:rsidR="00073743" w:rsidRPr="002F4FF0" w:rsidRDefault="00073743" w:rsidP="00A85FA9">
                            <w:pPr>
                              <w:rPr>
                                <w:rFonts w:ascii="Inter" w:hAnsi="Inter"/>
                                <w:color w:val="000000" w:themeColor="text1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80000" tIns="45720" rIns="180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A191EE" id="Rectangle: Rounded Corners 605" o:spid="_x0000_s1026" style="position:absolute;margin-left:401.15pt;margin-top:16.2pt;width:452.35pt;height:203.2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304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" filled="f" strokecolor="#2870ed" strokeweight="1.5pt">
                <v:stroke joinstyle="miter"/>
                <v:textbox inset="5mm,,5mm">
                  <w:txbxContent>
                    <w:p w14:paraId="7E78D372" w14:textId="644B6670" w:rsidR="00AA723D" w:rsidRDefault="00AA723D" w:rsidP="00AA723D">
                      <w:pPr>
                        <w:spacing w:line="280" w:lineRule="exact"/>
                        <w:rPr>
                          <w:rFonts w:ascii="Inter" w:hAnsi="Inter"/>
                          <w:color w:val="000000" w:themeColor="text1"/>
                          <w:lang w:val="en-US"/>
                        </w:rPr>
                      </w:pPr>
                      <w:r>
                        <w:rPr>
                          <w:i/>
                          <w:color w:val="000000" w:themeColor="text1"/>
                          <w:lang w:val="cs"/>
                        </w:rPr>
                        <w:t>"</w:t>
                      </w:r>
                      <w:r w:rsidRPr="0093568D">
                        <w:rPr>
                          <w:i/>
                          <w:color w:val="000000" w:themeColor="text1"/>
                          <w:lang w:val="cs"/>
                        </w:rPr>
                        <w:t xml:space="preserve">Ekonomiky střední a východní Evropy se vrátí k </w:t>
                      </w:r>
                      <w:r w:rsidRPr="00A20606">
                        <w:rPr>
                          <w:i/>
                          <w:color w:val="000000" w:themeColor="text1"/>
                          <w:lang w:val="cs"/>
                        </w:rPr>
                        <w:t>solidnímu</w:t>
                      </w:r>
                      <w:r w:rsidRPr="0093568D">
                        <w:rPr>
                          <w:i/>
                          <w:color w:val="000000" w:themeColor="text1"/>
                          <w:lang w:val="cs"/>
                        </w:rPr>
                        <w:t xml:space="preserve"> růstu již v příštím roce. </w:t>
                      </w:r>
                      <w:r>
                        <w:rPr>
                          <w:i/>
                          <w:color w:val="000000" w:themeColor="text1"/>
                          <w:lang w:val="cs"/>
                        </w:rPr>
                        <w:t>Silná pozice naší banky znamená, že můžeme a budeme</w:t>
                      </w:r>
                      <w:r w:rsidRPr="0093568D">
                        <w:rPr>
                          <w:i/>
                          <w:color w:val="000000" w:themeColor="text1"/>
                          <w:lang w:val="cs"/>
                        </w:rPr>
                        <w:t xml:space="preserve"> podporovat </w:t>
                      </w:r>
                      <w:r>
                        <w:rPr>
                          <w:i/>
                          <w:color w:val="000000" w:themeColor="text1"/>
                          <w:lang w:val="cs"/>
                        </w:rPr>
                        <w:t>ekonomiky našeho regionu na cestě</w:t>
                      </w:r>
                      <w:r w:rsidRPr="0093568D">
                        <w:rPr>
                          <w:i/>
                          <w:color w:val="000000" w:themeColor="text1"/>
                          <w:lang w:val="cs"/>
                        </w:rPr>
                        <w:t xml:space="preserve"> k udržitelnější budoucnosti.  Kromě financování je však zapotřebí také doprovodných strukturálních opatření</w:t>
                      </w:r>
                      <w:r>
                        <w:rPr>
                          <w:lang w:val="cs"/>
                        </w:rPr>
                        <w:t>,</w:t>
                      </w:r>
                      <w:r w:rsidRPr="0093568D">
                        <w:rPr>
                          <w:i/>
                          <w:color w:val="000000" w:themeColor="text1"/>
                          <w:lang w:val="cs"/>
                        </w:rPr>
                        <w:t xml:space="preserve"> jako je </w:t>
                      </w:r>
                      <w:r>
                        <w:rPr>
                          <w:i/>
                          <w:color w:val="000000" w:themeColor="text1"/>
                          <w:lang w:val="cs"/>
                        </w:rPr>
                        <w:t xml:space="preserve">odstranění </w:t>
                      </w:r>
                      <w:r w:rsidRPr="0093568D">
                        <w:rPr>
                          <w:i/>
                          <w:color w:val="000000" w:themeColor="text1"/>
                          <w:lang w:val="cs"/>
                        </w:rPr>
                        <w:t xml:space="preserve">byrokratických </w:t>
                      </w:r>
                      <w:r>
                        <w:rPr>
                          <w:i/>
                          <w:color w:val="000000" w:themeColor="text1"/>
                          <w:lang w:val="cs"/>
                        </w:rPr>
                        <w:t xml:space="preserve">překážek </w:t>
                      </w:r>
                      <w:r>
                        <w:rPr>
                          <w:lang w:val="cs"/>
                        </w:rPr>
                        <w:t xml:space="preserve">v </w:t>
                      </w:r>
                      <w:r w:rsidRPr="0093568D">
                        <w:rPr>
                          <w:i/>
                          <w:color w:val="000000" w:themeColor="text1"/>
                          <w:lang w:val="cs"/>
                        </w:rPr>
                        <w:t>přístupu</w:t>
                      </w:r>
                      <w:r>
                        <w:rPr>
                          <w:lang w:val="cs"/>
                        </w:rPr>
                        <w:t xml:space="preserve"> k </w:t>
                      </w:r>
                      <w:r w:rsidRPr="0093568D">
                        <w:rPr>
                          <w:i/>
                          <w:color w:val="000000" w:themeColor="text1"/>
                          <w:lang w:val="cs"/>
                        </w:rPr>
                        <w:t xml:space="preserve">dotacím a </w:t>
                      </w:r>
                      <w:r>
                        <w:rPr>
                          <w:i/>
                          <w:color w:val="000000" w:themeColor="text1"/>
                          <w:lang w:val="cs"/>
                        </w:rPr>
                        <w:t xml:space="preserve">dosažení pokroku v provádění </w:t>
                      </w:r>
                      <w:r w:rsidRPr="0093568D">
                        <w:rPr>
                          <w:i/>
                          <w:color w:val="000000" w:themeColor="text1"/>
                          <w:lang w:val="cs"/>
                        </w:rPr>
                        <w:t>evropské unie kapitálových trhů</w:t>
                      </w:r>
                      <w:r>
                        <w:rPr>
                          <w:i/>
                          <w:color w:val="000000" w:themeColor="text1"/>
                          <w:lang w:val="cs"/>
                        </w:rPr>
                        <w:t>,"</w:t>
                      </w:r>
                      <w:r>
                        <w:rPr>
                          <w:color w:val="000000" w:themeColor="text1"/>
                          <w:lang w:val="cs"/>
                        </w:rPr>
                        <w:t xml:space="preserve"> uvedl</w:t>
                      </w:r>
                      <w:r>
                        <w:rPr>
                          <w:b/>
                          <w:color w:val="000000" w:themeColor="text1"/>
                          <w:lang w:val="cs"/>
                        </w:rPr>
                        <w:t xml:space="preserve"> Willi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lang w:val="cs"/>
                        </w:rPr>
                        <w:t>C</w:t>
                      </w:r>
                      <w:r>
                        <w:rPr>
                          <w:b/>
                          <w:color w:val="000000" w:themeColor="text1"/>
                          <w:lang w:val="cs"/>
                        </w:rPr>
                        <w:t>ernko</w:t>
                      </w:r>
                      <w:proofErr w:type="spellEnd"/>
                      <w:r w:rsidRPr="00711D5D">
                        <w:rPr>
                          <w:color w:val="000000" w:themeColor="text1"/>
                          <w:lang w:val="cs"/>
                        </w:rPr>
                        <w:t xml:space="preserve">, generální ředitel </w:t>
                      </w:r>
                      <w:proofErr w:type="spellStart"/>
                      <w:r w:rsidRPr="00711D5D">
                        <w:rPr>
                          <w:color w:val="000000" w:themeColor="text1"/>
                          <w:lang w:val="cs"/>
                        </w:rPr>
                        <w:t>Erste</w:t>
                      </w:r>
                      <w:proofErr w:type="spellEnd"/>
                      <w:r w:rsidRPr="00711D5D">
                        <w:rPr>
                          <w:color w:val="000000" w:themeColor="text1"/>
                          <w:lang w:val="cs"/>
                        </w:rPr>
                        <w:t xml:space="preserve"> Group.</w:t>
                      </w:r>
                    </w:p>
                    <w:p w14:paraId="7C54B173" w14:textId="77777777" w:rsidR="00AA723D" w:rsidRDefault="00AA723D" w:rsidP="00AA723D">
                      <w:pPr>
                        <w:spacing w:line="280" w:lineRule="exact"/>
                        <w:rPr>
                          <w:rFonts w:ascii="Inter" w:hAnsi="Inter"/>
                          <w:color w:val="000000" w:themeColor="text1"/>
                          <w:lang w:val="en-US"/>
                        </w:rPr>
                      </w:pPr>
                    </w:p>
                    <w:p w14:paraId="58287E7D" w14:textId="3C586C9C" w:rsidR="00AA723D" w:rsidRPr="00711D5D" w:rsidRDefault="00AA723D" w:rsidP="00AA723D">
                      <w:pPr>
                        <w:spacing w:line="280" w:lineRule="exact"/>
                        <w:rPr>
                          <w:rFonts w:ascii="Inter" w:hAnsi="Inter"/>
                          <w:color w:val="000000" w:themeColor="text1"/>
                          <w:lang w:val="en-US"/>
                        </w:rPr>
                      </w:pPr>
                      <w:r>
                        <w:rPr>
                          <w:i/>
                          <w:color w:val="000000" w:themeColor="text1"/>
                          <w:lang w:val="cs"/>
                        </w:rPr>
                        <w:t>"V prvním pololetí letošního roku</w:t>
                      </w:r>
                      <w:r>
                        <w:rPr>
                          <w:lang w:val="cs"/>
                        </w:rPr>
                        <w:t xml:space="preserve"> </w:t>
                      </w:r>
                      <w:r>
                        <w:rPr>
                          <w:i/>
                          <w:color w:val="000000" w:themeColor="text1"/>
                          <w:lang w:val="cs"/>
                        </w:rPr>
                        <w:t>se nám</w:t>
                      </w:r>
                      <w:r w:rsidRPr="00A57764">
                        <w:rPr>
                          <w:i/>
                          <w:color w:val="000000" w:themeColor="text1"/>
                          <w:lang w:val="cs"/>
                        </w:rPr>
                        <w:t xml:space="preserve"> podařilo dosáhnout vynikajícího provozního výsledku. Jsme silně kapitalizovaní</w:t>
                      </w:r>
                      <w:r>
                        <w:rPr>
                          <w:lang w:val="cs"/>
                        </w:rPr>
                        <w:t xml:space="preserve">, </w:t>
                      </w:r>
                      <w:r>
                        <w:rPr>
                          <w:i/>
                          <w:color w:val="000000" w:themeColor="text1"/>
                          <w:lang w:val="cs"/>
                        </w:rPr>
                        <w:t xml:space="preserve">úspěšně </w:t>
                      </w:r>
                      <w:r>
                        <w:rPr>
                          <w:i/>
                          <w:color w:val="000000" w:themeColor="text1"/>
                          <w:lang w:val="cs"/>
                        </w:rPr>
                        <w:t>realizujem</w:t>
                      </w:r>
                      <w:r w:rsidRPr="00A57764">
                        <w:rPr>
                          <w:i/>
                          <w:color w:val="000000" w:themeColor="text1"/>
                          <w:lang w:val="cs"/>
                        </w:rPr>
                        <w:t>e obchodní model</w:t>
                      </w:r>
                      <w:r>
                        <w:rPr>
                          <w:lang w:val="cs"/>
                        </w:rPr>
                        <w:t xml:space="preserve">, </w:t>
                      </w:r>
                      <w:r>
                        <w:rPr>
                          <w:i/>
                          <w:color w:val="000000" w:themeColor="text1"/>
                          <w:lang w:val="cs"/>
                        </w:rPr>
                        <w:t xml:space="preserve">který je </w:t>
                      </w:r>
                      <w:r>
                        <w:rPr>
                          <w:i/>
                          <w:color w:val="000000" w:themeColor="text1"/>
                          <w:lang w:val="cs"/>
                        </w:rPr>
                        <w:t>robustní</w:t>
                      </w:r>
                      <w:r>
                        <w:rPr>
                          <w:i/>
                          <w:color w:val="000000" w:themeColor="text1"/>
                          <w:lang w:val="cs"/>
                        </w:rPr>
                        <w:t>,</w:t>
                      </w:r>
                      <w:r w:rsidRPr="00A57764">
                        <w:rPr>
                          <w:i/>
                          <w:color w:val="000000" w:themeColor="text1"/>
                          <w:lang w:val="cs"/>
                        </w:rPr>
                        <w:t xml:space="preserve"> a máme rizikovou situaci pod kontrolou. T</w:t>
                      </w:r>
                      <w:r>
                        <w:rPr>
                          <w:i/>
                          <w:color w:val="000000" w:themeColor="text1"/>
                          <w:lang w:val="cs"/>
                        </w:rPr>
                        <w:t>at</w:t>
                      </w:r>
                      <w:r w:rsidRPr="00A57764">
                        <w:rPr>
                          <w:i/>
                          <w:color w:val="000000" w:themeColor="text1"/>
                          <w:lang w:val="cs"/>
                        </w:rPr>
                        <w:t>o sil</w:t>
                      </w:r>
                      <w:r>
                        <w:rPr>
                          <w:i/>
                          <w:color w:val="000000" w:themeColor="text1"/>
                          <w:lang w:val="cs"/>
                        </w:rPr>
                        <w:t>ná</w:t>
                      </w:r>
                      <w:r w:rsidRPr="00A57764">
                        <w:rPr>
                          <w:i/>
                          <w:color w:val="000000" w:themeColor="text1"/>
                          <w:lang w:val="cs"/>
                        </w:rPr>
                        <w:t xml:space="preserve"> výko</w:t>
                      </w:r>
                      <w:r>
                        <w:rPr>
                          <w:i/>
                          <w:color w:val="000000" w:themeColor="text1"/>
                          <w:lang w:val="cs"/>
                        </w:rPr>
                        <w:t>n</w:t>
                      </w:r>
                      <w:r w:rsidRPr="00A57764">
                        <w:rPr>
                          <w:i/>
                          <w:color w:val="000000" w:themeColor="text1"/>
                          <w:lang w:val="cs"/>
                        </w:rPr>
                        <w:t>n</w:t>
                      </w:r>
                      <w:r>
                        <w:rPr>
                          <w:i/>
                          <w:color w:val="000000" w:themeColor="text1"/>
                          <w:lang w:val="cs"/>
                        </w:rPr>
                        <w:t>ost</w:t>
                      </w:r>
                      <w:r w:rsidRPr="00A57764">
                        <w:rPr>
                          <w:i/>
                          <w:color w:val="000000" w:themeColor="text1"/>
                          <w:lang w:val="cs"/>
                        </w:rPr>
                        <w:t xml:space="preserve"> nám umožňuje realizovat důležité strategické investice</w:t>
                      </w:r>
                      <w:r>
                        <w:rPr>
                          <w:lang w:val="cs"/>
                        </w:rPr>
                        <w:t xml:space="preserve">, </w:t>
                      </w:r>
                      <w:r>
                        <w:rPr>
                          <w:i/>
                          <w:color w:val="000000" w:themeColor="text1"/>
                          <w:lang w:val="cs"/>
                        </w:rPr>
                        <w:t>které posílí</w:t>
                      </w:r>
                      <w:r w:rsidRPr="00A57764">
                        <w:rPr>
                          <w:i/>
                          <w:color w:val="000000" w:themeColor="text1"/>
                          <w:lang w:val="cs"/>
                        </w:rPr>
                        <w:t xml:space="preserve"> pozici </w:t>
                      </w:r>
                      <w:proofErr w:type="spellStart"/>
                      <w:r w:rsidRPr="00A57764">
                        <w:rPr>
                          <w:i/>
                          <w:color w:val="000000" w:themeColor="text1"/>
                          <w:lang w:val="cs"/>
                        </w:rPr>
                        <w:t>Erste</w:t>
                      </w:r>
                      <w:proofErr w:type="spellEnd"/>
                      <w:r w:rsidRPr="00A57764">
                        <w:rPr>
                          <w:i/>
                          <w:color w:val="000000" w:themeColor="text1"/>
                          <w:lang w:val="cs"/>
                        </w:rPr>
                        <w:t xml:space="preserve"> Group jako lídra v oblasti inovací a trhu</w:t>
                      </w:r>
                      <w:r>
                        <w:rPr>
                          <w:i/>
                          <w:color w:val="000000" w:themeColor="text1"/>
                          <w:lang w:val="cs"/>
                        </w:rPr>
                        <w:t>,"</w:t>
                      </w:r>
                      <w:r>
                        <w:rPr>
                          <w:color w:val="000000" w:themeColor="text1"/>
                          <w:lang w:val="cs"/>
                        </w:rPr>
                        <w:t xml:space="preserve"> </w:t>
                      </w:r>
                      <w:r w:rsidRPr="00AA723D">
                        <w:rPr>
                          <w:rFonts w:asciiTheme="minorHAnsi" w:hAnsiTheme="minorHAnsi" w:cstheme="minorHAnsi"/>
                          <w:color w:val="000000" w:themeColor="text1"/>
                          <w:lang w:val="cs"/>
                        </w:rPr>
                        <w:t>říká</w:t>
                      </w:r>
                      <w:r w:rsidRPr="00AA723D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cs"/>
                        </w:rPr>
                        <w:t xml:space="preserve"> </w:t>
                      </w:r>
                      <w:r w:rsidRPr="00AA723D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en-US"/>
                        </w:rPr>
                        <w:t xml:space="preserve">Stefan </w:t>
                      </w:r>
                      <w:proofErr w:type="spellStart"/>
                      <w:r w:rsidRPr="00AA723D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en-US"/>
                        </w:rPr>
                        <w:t>Dörfler</w:t>
                      </w:r>
                      <w:proofErr w:type="spellEnd"/>
                      <w:r w:rsidRPr="00AA723D">
                        <w:rPr>
                          <w:rFonts w:asciiTheme="minorHAnsi" w:hAnsiTheme="minorHAnsi" w:cstheme="minorHAnsi"/>
                          <w:color w:val="000000" w:themeColor="text1"/>
                          <w:lang w:val="cs"/>
                        </w:rPr>
                        <w:t xml:space="preserve">, finanční ředitel Skupina </w:t>
                      </w:r>
                      <w:proofErr w:type="spellStart"/>
                      <w:r w:rsidRPr="00AA723D">
                        <w:rPr>
                          <w:rFonts w:asciiTheme="minorHAnsi" w:hAnsiTheme="minorHAnsi" w:cstheme="minorHAnsi"/>
                          <w:color w:val="000000" w:themeColor="text1"/>
                          <w:lang w:val="cs"/>
                        </w:rPr>
                        <w:t>Erste</w:t>
                      </w:r>
                      <w:proofErr w:type="spellEnd"/>
                      <w:r w:rsidRPr="00711D5D">
                        <w:rPr>
                          <w:color w:val="000000" w:themeColor="text1"/>
                          <w:lang w:val="cs"/>
                        </w:rPr>
                        <w:t>.</w:t>
                      </w:r>
                    </w:p>
                    <w:p w14:paraId="19B8F981" w14:textId="77777777" w:rsidR="00073743" w:rsidRPr="002F4FF0" w:rsidRDefault="00073743" w:rsidP="00A85FA9">
                      <w:pPr>
                        <w:rPr>
                          <w:rFonts w:ascii="Inter" w:hAnsi="Inter"/>
                          <w:color w:val="000000" w:themeColor="text1"/>
                          <w:lang w:val="cs-CZ"/>
                        </w:rPr>
                      </w:pP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Pr="002F4FF0">
        <w:rPr>
          <w:rFonts w:ascii="Inter" w:hAnsi="Inter"/>
          <w:color w:val="FFFFFF" w:themeColor="background1"/>
          <w:lang w:val="cs-CZ"/>
        </w:rPr>
        <w:t>”,</w:t>
      </w:r>
    </w:p>
    <w:p w14:paraId="58F93CCC" w14:textId="77777777" w:rsidR="00711D5D" w:rsidRPr="002F4FF0" w:rsidRDefault="00711D5D" w:rsidP="00A23F87">
      <w:pPr>
        <w:rPr>
          <w:rFonts w:ascii="Inter" w:hAnsi="Inter"/>
          <w:color w:val="FFFFFF" w:themeColor="background1"/>
          <w:lang w:val="cs-CZ"/>
        </w:rPr>
      </w:pPr>
    </w:p>
    <w:p w14:paraId="031AB773" w14:textId="3EAFBD00" w:rsidR="004E710D" w:rsidRPr="002F4FF0" w:rsidRDefault="00917B3B" w:rsidP="00431FC7">
      <w:pPr>
        <w:pStyle w:val="Bezmezer"/>
        <w:spacing w:line="240" w:lineRule="atLeast"/>
        <w:rPr>
          <w:rFonts w:ascii="Inter" w:eastAsiaTheme="majorEastAsia" w:hAnsi="Inter" w:cstheme="majorBidi"/>
          <w:noProof/>
          <w:color w:val="2870ED"/>
          <w:sz w:val="16"/>
          <w:szCs w:val="16"/>
          <w:shd w:val="clear" w:color="auto" w:fill="FFFFFF"/>
          <w:lang w:val="cs-CZ" w:eastAsia="de-DE"/>
        </w:rPr>
      </w:pPr>
      <w:r w:rsidRPr="005F23AA">
        <w:rPr>
          <w:rFonts w:ascii="Inter" w:hAnsi="Inter"/>
          <w:color w:val="4472C4" w:themeColor="accent1"/>
          <w:sz w:val="16"/>
          <w:szCs w:val="16"/>
          <w:lang w:val="cs-CZ"/>
        </w:rPr>
        <w:t xml:space="preserve">Finanční výsledky </w:t>
      </w:r>
      <w:r w:rsidR="00431FC7">
        <w:rPr>
          <w:rFonts w:ascii="Inter" w:hAnsi="Inter"/>
          <w:color w:val="4472C4" w:themeColor="accent1"/>
          <w:sz w:val="16"/>
          <w:szCs w:val="16"/>
          <w:lang w:val="cs-CZ"/>
        </w:rPr>
        <w:t xml:space="preserve">za leden </w:t>
      </w:r>
      <w:r w:rsidR="00AB5ECF">
        <w:rPr>
          <w:rFonts w:ascii="Inter" w:hAnsi="Inter"/>
          <w:color w:val="4472C4" w:themeColor="accent1"/>
          <w:sz w:val="16"/>
          <w:szCs w:val="16"/>
          <w:lang w:val="cs-CZ"/>
        </w:rPr>
        <w:t>až</w:t>
      </w:r>
      <w:r w:rsidR="00431FC7">
        <w:rPr>
          <w:rFonts w:ascii="Inter" w:hAnsi="Inter"/>
          <w:color w:val="4472C4" w:themeColor="accent1"/>
          <w:sz w:val="16"/>
          <w:szCs w:val="16"/>
          <w:lang w:val="cs-CZ"/>
        </w:rPr>
        <w:t xml:space="preserve"> červen roku </w:t>
      </w:r>
      <w:r w:rsidRPr="005F23AA">
        <w:rPr>
          <w:rFonts w:ascii="Inter" w:hAnsi="Inter"/>
          <w:color w:val="4472C4" w:themeColor="accent1"/>
          <w:sz w:val="16"/>
          <w:szCs w:val="16"/>
          <w:lang w:val="cs-CZ"/>
        </w:rPr>
        <w:t>202</w:t>
      </w:r>
      <w:r w:rsidR="00431FC7">
        <w:rPr>
          <w:rFonts w:ascii="Inter" w:hAnsi="Inter"/>
          <w:color w:val="4472C4" w:themeColor="accent1"/>
          <w:sz w:val="16"/>
          <w:szCs w:val="16"/>
          <w:lang w:val="cs-CZ"/>
        </w:rPr>
        <w:t>3</w:t>
      </w:r>
      <w:r w:rsidRPr="005F23AA">
        <w:rPr>
          <w:rFonts w:ascii="Inter" w:hAnsi="Inter"/>
          <w:color w:val="4472C4" w:themeColor="accent1"/>
          <w:sz w:val="16"/>
          <w:szCs w:val="16"/>
          <w:lang w:val="cs-CZ"/>
        </w:rPr>
        <w:t xml:space="preserve"> jsou porovnávány s výsledky za </w:t>
      </w:r>
      <w:r w:rsidR="00431FC7">
        <w:rPr>
          <w:rFonts w:ascii="Inter" w:hAnsi="Inter"/>
          <w:color w:val="4472C4" w:themeColor="accent1"/>
          <w:sz w:val="16"/>
          <w:szCs w:val="16"/>
          <w:lang w:val="cs-CZ"/>
        </w:rPr>
        <w:t xml:space="preserve">leden až červen roku </w:t>
      </w:r>
      <w:r w:rsidRPr="005F23AA">
        <w:rPr>
          <w:rFonts w:ascii="Inter" w:hAnsi="Inter"/>
          <w:color w:val="4472C4" w:themeColor="accent1"/>
          <w:sz w:val="16"/>
          <w:szCs w:val="16"/>
          <w:lang w:val="cs-CZ"/>
        </w:rPr>
        <w:t>202</w:t>
      </w:r>
      <w:r w:rsidR="00431FC7">
        <w:rPr>
          <w:rFonts w:ascii="Inter" w:hAnsi="Inter"/>
          <w:color w:val="4472C4" w:themeColor="accent1"/>
          <w:sz w:val="16"/>
          <w:szCs w:val="16"/>
          <w:lang w:val="cs-CZ"/>
        </w:rPr>
        <w:t>2</w:t>
      </w:r>
      <w:r w:rsidRPr="005F23AA">
        <w:rPr>
          <w:rFonts w:ascii="Inter" w:hAnsi="Inter"/>
          <w:color w:val="4472C4" w:themeColor="accent1"/>
          <w:sz w:val="16"/>
          <w:szCs w:val="16"/>
          <w:lang w:val="cs-CZ"/>
        </w:rPr>
        <w:t xml:space="preserve">, rozvahová pozice ke </w:t>
      </w:r>
      <w:r w:rsidR="00431FC7">
        <w:rPr>
          <w:rFonts w:ascii="Inter" w:hAnsi="Inter"/>
          <w:color w:val="4472C4" w:themeColor="accent1"/>
          <w:sz w:val="16"/>
          <w:szCs w:val="16"/>
          <w:lang w:val="cs-CZ"/>
        </w:rPr>
        <w:t>30. červnu</w:t>
      </w:r>
      <w:r w:rsidRPr="005F23AA">
        <w:rPr>
          <w:rFonts w:ascii="Inter" w:hAnsi="Inter"/>
          <w:color w:val="4472C4" w:themeColor="accent1"/>
          <w:sz w:val="16"/>
          <w:szCs w:val="16"/>
          <w:lang w:val="cs-CZ"/>
        </w:rPr>
        <w:t xml:space="preserve"> 202</w:t>
      </w:r>
      <w:r w:rsidR="00431FC7">
        <w:rPr>
          <w:rFonts w:ascii="Inter" w:hAnsi="Inter"/>
          <w:color w:val="4472C4" w:themeColor="accent1"/>
          <w:sz w:val="16"/>
          <w:szCs w:val="16"/>
          <w:lang w:val="cs-CZ"/>
        </w:rPr>
        <w:t>3</w:t>
      </w:r>
      <w:r w:rsidRPr="005F23AA">
        <w:rPr>
          <w:rFonts w:ascii="Inter" w:hAnsi="Inter"/>
          <w:color w:val="4472C4" w:themeColor="accent1"/>
          <w:sz w:val="16"/>
          <w:szCs w:val="16"/>
          <w:lang w:val="cs-CZ"/>
        </w:rPr>
        <w:t xml:space="preserve"> je porovnávána s pozicí ke 31. prosinci 202</w:t>
      </w:r>
      <w:r w:rsidR="00034AFB" w:rsidRPr="002F4FF0">
        <w:rPr>
          <w:rFonts w:ascii="Inter" w:eastAsiaTheme="majorEastAsia" w:hAnsi="Inter" w:cstheme="majorBidi"/>
          <w:noProof/>
          <w:color w:val="2870ED"/>
          <w:sz w:val="16"/>
          <w:szCs w:val="16"/>
          <w:shd w:val="clear" w:color="auto" w:fill="FFFFFF"/>
          <w:lang w:val="cs-CZ" w:eastAsia="de-DE"/>
        </w:rPr>
        <w:t>2</w:t>
      </w:r>
      <w:r w:rsidR="00194F5C">
        <w:rPr>
          <w:rFonts w:ascii="Inter" w:eastAsiaTheme="majorEastAsia" w:hAnsi="Inter" w:cstheme="majorBidi"/>
          <w:noProof/>
          <w:color w:val="2870ED"/>
          <w:sz w:val="16"/>
          <w:szCs w:val="16"/>
          <w:shd w:val="clear" w:color="auto" w:fill="FFFFFF"/>
          <w:lang w:val="cs-CZ" w:eastAsia="de-DE"/>
        </w:rPr>
        <w:t>.</w:t>
      </w:r>
    </w:p>
    <w:p w14:paraId="5495D87E" w14:textId="77777777" w:rsidR="004E710D" w:rsidRPr="002F4FF0" w:rsidRDefault="004E710D" w:rsidP="00A23F87">
      <w:pPr>
        <w:pStyle w:val="Bezmezer"/>
        <w:spacing w:line="280" w:lineRule="exact"/>
        <w:rPr>
          <w:rFonts w:ascii="Inter" w:hAnsi="Inter"/>
          <w:sz w:val="20"/>
          <w:szCs w:val="20"/>
          <w:lang w:val="cs-CZ"/>
        </w:rPr>
      </w:pPr>
    </w:p>
    <w:p w14:paraId="2A5936F2" w14:textId="290CEDB4" w:rsidR="00A23F87" w:rsidRPr="002F4FF0" w:rsidRDefault="008A6E14" w:rsidP="00A23F87">
      <w:pPr>
        <w:pStyle w:val="Nadpis4"/>
        <w:rPr>
          <w:rFonts w:ascii="Inter" w:hAnsi="Inter"/>
          <w:color w:val="auto"/>
          <w:lang w:val="cs-CZ"/>
        </w:rPr>
      </w:pPr>
      <w:r>
        <w:rPr>
          <w:rFonts w:ascii="Inter" w:hAnsi="Inter"/>
          <w:color w:val="auto"/>
          <w:lang w:val="cs-CZ"/>
        </w:rPr>
        <w:t>Úrokové prostředí a čistý příjem z obchodování byly zásadní pro celkový zisk</w:t>
      </w:r>
    </w:p>
    <w:p w14:paraId="15B3BEC9" w14:textId="7007DAB2" w:rsidR="00723357" w:rsidRPr="002F4FF0" w:rsidRDefault="00431FC7" w:rsidP="00431FC7">
      <w:pPr>
        <w:rPr>
          <w:rFonts w:ascii="Inter" w:hAnsi="Inter"/>
          <w:lang w:val="cs-CZ"/>
        </w:rPr>
      </w:pPr>
      <w:r w:rsidRPr="005F23AA">
        <w:rPr>
          <w:rFonts w:ascii="Inter" w:hAnsi="Inter"/>
          <w:b/>
          <w:bCs/>
          <w:lang w:val="cs-CZ"/>
        </w:rPr>
        <w:t xml:space="preserve">Čistý úrokový výnos </w:t>
      </w:r>
      <w:r w:rsidRPr="005F23AA">
        <w:rPr>
          <w:rFonts w:ascii="Inter" w:hAnsi="Inter"/>
          <w:lang w:val="cs-CZ"/>
        </w:rPr>
        <w:t>v</w:t>
      </w:r>
      <w:r>
        <w:rPr>
          <w:rFonts w:ascii="Inter" w:hAnsi="Inter"/>
          <w:lang w:val="cs-CZ"/>
        </w:rPr>
        <w:t>ýznamně v</w:t>
      </w:r>
      <w:r w:rsidRPr="005F23AA">
        <w:rPr>
          <w:rFonts w:ascii="Inter" w:hAnsi="Inter"/>
          <w:lang w:val="cs-CZ"/>
        </w:rPr>
        <w:t>zrostl</w:t>
      </w:r>
      <w:r>
        <w:rPr>
          <w:rFonts w:ascii="Inter" w:hAnsi="Inter"/>
          <w:lang w:val="cs-CZ"/>
        </w:rPr>
        <w:t xml:space="preserve">, a to </w:t>
      </w:r>
      <w:r w:rsidRPr="005F23AA">
        <w:rPr>
          <w:rFonts w:ascii="Inter" w:hAnsi="Inter"/>
          <w:lang w:val="cs-CZ"/>
        </w:rPr>
        <w:t xml:space="preserve">na </w:t>
      </w:r>
      <w:r>
        <w:rPr>
          <w:rFonts w:ascii="Inter" w:hAnsi="Inter"/>
          <w:lang w:val="cs-CZ"/>
        </w:rPr>
        <w:t>3</w:t>
      </w:r>
      <w:r w:rsidRPr="005F23AA">
        <w:rPr>
          <w:rFonts w:ascii="Inter" w:hAnsi="Inter"/>
          <w:lang w:val="cs-CZ"/>
        </w:rPr>
        <w:t> </w:t>
      </w:r>
      <w:r>
        <w:rPr>
          <w:rFonts w:ascii="Inter" w:hAnsi="Inter"/>
          <w:lang w:val="cs-CZ"/>
        </w:rPr>
        <w:t>561</w:t>
      </w:r>
      <w:r w:rsidRPr="005F23AA">
        <w:rPr>
          <w:rFonts w:ascii="Inter" w:hAnsi="Inter"/>
          <w:lang w:val="cs-CZ"/>
        </w:rPr>
        <w:t>,</w:t>
      </w:r>
      <w:r>
        <w:rPr>
          <w:rFonts w:ascii="Inter" w:hAnsi="Inter"/>
          <w:lang w:val="cs-CZ"/>
        </w:rPr>
        <w:t>1</w:t>
      </w:r>
      <w:r w:rsidRPr="005F23AA">
        <w:rPr>
          <w:rFonts w:ascii="Inter" w:hAnsi="Inter"/>
          <w:lang w:val="cs-CZ"/>
        </w:rPr>
        <w:t xml:space="preserve"> milionů EUR (+</w:t>
      </w:r>
      <w:r>
        <w:rPr>
          <w:rFonts w:ascii="Inter" w:hAnsi="Inter"/>
          <w:lang w:val="cs-CZ"/>
        </w:rPr>
        <w:t>25</w:t>
      </w:r>
      <w:r w:rsidRPr="005F23AA">
        <w:rPr>
          <w:rFonts w:ascii="Inter" w:hAnsi="Inter"/>
          <w:lang w:val="cs-CZ"/>
        </w:rPr>
        <w:t>,</w:t>
      </w:r>
      <w:r>
        <w:rPr>
          <w:rFonts w:ascii="Inter" w:hAnsi="Inter"/>
          <w:lang w:val="cs-CZ"/>
        </w:rPr>
        <w:t>5</w:t>
      </w:r>
      <w:r w:rsidRPr="005F23AA">
        <w:rPr>
          <w:rFonts w:ascii="Inter" w:hAnsi="Inter"/>
          <w:lang w:val="cs-CZ"/>
        </w:rPr>
        <w:t xml:space="preserve"> %; </w:t>
      </w:r>
      <w:r>
        <w:rPr>
          <w:rFonts w:ascii="Inter" w:hAnsi="Inter"/>
          <w:lang w:val="cs-CZ"/>
        </w:rPr>
        <w:t>2</w:t>
      </w:r>
      <w:r w:rsidRPr="005F23AA">
        <w:rPr>
          <w:rFonts w:ascii="Inter" w:hAnsi="Inter"/>
          <w:lang w:val="cs-CZ"/>
        </w:rPr>
        <w:t> </w:t>
      </w:r>
      <w:r>
        <w:rPr>
          <w:rFonts w:ascii="Inter" w:hAnsi="Inter"/>
          <w:lang w:val="cs-CZ"/>
        </w:rPr>
        <w:t>837</w:t>
      </w:r>
      <w:r w:rsidRPr="005F23AA">
        <w:rPr>
          <w:rFonts w:ascii="Inter" w:hAnsi="Inter"/>
          <w:lang w:val="cs-CZ"/>
        </w:rPr>
        <w:t>,</w:t>
      </w:r>
      <w:r>
        <w:rPr>
          <w:rFonts w:ascii="Inter" w:hAnsi="Inter"/>
          <w:lang w:val="cs-CZ"/>
        </w:rPr>
        <w:t>0</w:t>
      </w:r>
      <w:r w:rsidRPr="005F23AA">
        <w:rPr>
          <w:rFonts w:ascii="Inter" w:hAnsi="Inter"/>
          <w:lang w:val="cs-CZ"/>
        </w:rPr>
        <w:t xml:space="preserve"> milionu EUR), a to </w:t>
      </w:r>
      <w:r>
        <w:rPr>
          <w:rFonts w:ascii="Inter" w:hAnsi="Inter"/>
          <w:lang w:val="cs-CZ"/>
        </w:rPr>
        <w:t>díky</w:t>
      </w:r>
      <w:r w:rsidRPr="005F23AA">
        <w:rPr>
          <w:rFonts w:ascii="Inter" w:hAnsi="Inter"/>
          <w:lang w:val="cs-CZ"/>
        </w:rPr>
        <w:t xml:space="preserve"> </w:t>
      </w:r>
      <w:r>
        <w:rPr>
          <w:rFonts w:ascii="Inter" w:hAnsi="Inter"/>
          <w:lang w:val="cs-CZ"/>
        </w:rPr>
        <w:t>vyšším úrokovým sazbám na trhu a většímu nárůstu objemu úvěrů, přičemž největší nárůst byl zaznamenán v Rakousku</w:t>
      </w:r>
      <w:r w:rsidRPr="005F23AA">
        <w:rPr>
          <w:rFonts w:ascii="Inter" w:hAnsi="Inter"/>
          <w:lang w:val="cs-CZ"/>
        </w:rPr>
        <w:t xml:space="preserve">. </w:t>
      </w:r>
      <w:r w:rsidRPr="005F23AA">
        <w:rPr>
          <w:rFonts w:ascii="Inter" w:hAnsi="Inter"/>
          <w:b/>
          <w:bCs/>
          <w:lang w:val="cs-CZ"/>
        </w:rPr>
        <w:t xml:space="preserve">Čistý výnos </w:t>
      </w:r>
      <w:bookmarkStart w:id="0" w:name="_Hlk128133938"/>
      <w:r w:rsidRPr="005F23AA">
        <w:rPr>
          <w:rFonts w:ascii="Inter" w:hAnsi="Inter"/>
          <w:b/>
          <w:bCs/>
          <w:lang w:val="cs-CZ"/>
        </w:rPr>
        <w:t>z poplatků a provizí</w:t>
      </w:r>
      <w:bookmarkEnd w:id="0"/>
      <w:r w:rsidRPr="005F23AA">
        <w:rPr>
          <w:rFonts w:ascii="Inter" w:hAnsi="Inter"/>
          <w:b/>
          <w:bCs/>
          <w:lang w:val="cs-CZ"/>
        </w:rPr>
        <w:t xml:space="preserve"> </w:t>
      </w:r>
      <w:r w:rsidRPr="005F23AA">
        <w:rPr>
          <w:rFonts w:ascii="Inter" w:hAnsi="Inter"/>
          <w:lang w:val="cs-CZ"/>
        </w:rPr>
        <w:t>vzrostl na</w:t>
      </w:r>
      <w:r>
        <w:rPr>
          <w:rFonts w:ascii="Inter" w:hAnsi="Inter"/>
          <w:lang w:val="cs-CZ"/>
        </w:rPr>
        <w:t xml:space="preserve"> 1 274,7</w:t>
      </w:r>
      <w:r w:rsidRPr="005F23AA">
        <w:rPr>
          <w:rFonts w:ascii="Inter" w:hAnsi="Inter"/>
          <w:lang w:val="cs-CZ"/>
        </w:rPr>
        <w:t xml:space="preserve"> milionů EUR (+</w:t>
      </w:r>
      <w:r>
        <w:rPr>
          <w:rFonts w:ascii="Inter" w:hAnsi="Inter"/>
          <w:lang w:val="cs-CZ"/>
        </w:rPr>
        <w:t>4</w:t>
      </w:r>
      <w:r w:rsidRPr="005F23AA">
        <w:rPr>
          <w:rFonts w:ascii="Inter" w:hAnsi="Inter"/>
          <w:lang w:val="cs-CZ"/>
        </w:rPr>
        <w:t>,</w:t>
      </w:r>
      <w:r>
        <w:rPr>
          <w:rFonts w:ascii="Inter" w:hAnsi="Inter"/>
          <w:lang w:val="cs-CZ"/>
        </w:rPr>
        <w:t>9</w:t>
      </w:r>
      <w:r w:rsidRPr="005F23AA">
        <w:rPr>
          <w:rFonts w:ascii="Inter" w:hAnsi="Inter"/>
          <w:lang w:val="cs-CZ"/>
        </w:rPr>
        <w:t xml:space="preserve"> %; </w:t>
      </w:r>
      <w:r>
        <w:rPr>
          <w:rFonts w:ascii="Inter" w:hAnsi="Inter"/>
          <w:lang w:val="cs-CZ"/>
        </w:rPr>
        <w:t>1 214,9</w:t>
      </w:r>
      <w:r w:rsidRPr="005F23AA">
        <w:rPr>
          <w:rFonts w:ascii="Inter" w:hAnsi="Inter"/>
          <w:lang w:val="cs-CZ"/>
        </w:rPr>
        <w:t xml:space="preserve"> milionů EUR). Nárůst </w:t>
      </w:r>
      <w:r w:rsidRPr="005F23AA">
        <w:rPr>
          <w:rFonts w:ascii="Inter" w:hAnsi="Inter"/>
          <w:lang w:val="cs-CZ"/>
        </w:rPr>
        <w:lastRenderedPageBreak/>
        <w:t xml:space="preserve">byl zaznamenán </w:t>
      </w:r>
      <w:r>
        <w:rPr>
          <w:rFonts w:ascii="Inter" w:hAnsi="Inter"/>
          <w:lang w:val="cs-CZ"/>
        </w:rPr>
        <w:t xml:space="preserve">na téměř </w:t>
      </w:r>
      <w:r w:rsidRPr="005F23AA">
        <w:rPr>
          <w:rFonts w:ascii="Inter" w:hAnsi="Inter"/>
          <w:lang w:val="cs-CZ"/>
        </w:rPr>
        <w:t xml:space="preserve">všech hlavních trzích, přičemž </w:t>
      </w:r>
      <w:r>
        <w:rPr>
          <w:rFonts w:ascii="Inter" w:hAnsi="Inter"/>
          <w:lang w:val="cs-CZ"/>
        </w:rPr>
        <w:t>největší</w:t>
      </w:r>
      <w:r w:rsidRPr="005F23AA">
        <w:rPr>
          <w:rFonts w:ascii="Inter" w:hAnsi="Inter"/>
          <w:lang w:val="cs-CZ"/>
        </w:rPr>
        <w:t xml:space="preserve"> nárůst byl zaznamenán v oblasti platebních služeb</w:t>
      </w:r>
      <w:r>
        <w:rPr>
          <w:rFonts w:ascii="Inter" w:hAnsi="Inter"/>
          <w:lang w:val="cs-CZ"/>
        </w:rPr>
        <w:t>, ale také</w:t>
      </w:r>
      <w:r w:rsidRPr="005F23AA">
        <w:rPr>
          <w:rFonts w:ascii="Inter" w:hAnsi="Inter"/>
          <w:lang w:val="cs-CZ"/>
        </w:rPr>
        <w:t xml:space="preserve"> ve správě aktiv. </w:t>
      </w:r>
      <w:r w:rsidRPr="005F23AA">
        <w:rPr>
          <w:rFonts w:ascii="Inter" w:hAnsi="Inter"/>
          <w:b/>
          <w:bCs/>
          <w:lang w:val="cs-CZ"/>
        </w:rPr>
        <w:t>Čistý zisk z obchodních operací</w:t>
      </w:r>
      <w:r w:rsidRPr="005F23AA">
        <w:rPr>
          <w:rFonts w:ascii="Inter" w:hAnsi="Inter"/>
          <w:lang w:val="cs-CZ"/>
        </w:rPr>
        <w:t xml:space="preserve"> </w:t>
      </w:r>
      <w:r>
        <w:rPr>
          <w:rFonts w:ascii="Inter" w:hAnsi="Inter"/>
          <w:lang w:val="cs-CZ"/>
        </w:rPr>
        <w:t xml:space="preserve">se zlepšil na 270,4 </w:t>
      </w:r>
      <w:r w:rsidRPr="005F23AA">
        <w:rPr>
          <w:rFonts w:ascii="Inter" w:hAnsi="Inter"/>
          <w:lang w:val="cs-CZ"/>
        </w:rPr>
        <w:t>milion</w:t>
      </w:r>
      <w:r>
        <w:rPr>
          <w:rFonts w:ascii="Inter" w:hAnsi="Inter"/>
          <w:lang w:val="cs-CZ"/>
        </w:rPr>
        <w:t>u</w:t>
      </w:r>
      <w:r w:rsidRPr="005F23AA">
        <w:rPr>
          <w:rFonts w:ascii="Inter" w:hAnsi="Inter"/>
          <w:lang w:val="cs-CZ"/>
        </w:rPr>
        <w:t xml:space="preserve"> EUR (</w:t>
      </w:r>
      <w:r>
        <w:rPr>
          <w:rFonts w:ascii="Inter" w:hAnsi="Inter"/>
          <w:lang w:val="cs-CZ"/>
        </w:rPr>
        <w:t>-532,5</w:t>
      </w:r>
      <w:r w:rsidRPr="005F23AA">
        <w:rPr>
          <w:rFonts w:ascii="Inter" w:hAnsi="Inter"/>
          <w:lang w:val="cs-CZ"/>
        </w:rPr>
        <w:t xml:space="preserve"> milionů EUR); položka </w:t>
      </w:r>
      <w:r w:rsidRPr="005F23AA">
        <w:rPr>
          <w:rFonts w:ascii="Inter" w:hAnsi="Inter"/>
          <w:b/>
          <w:lang w:val="cs-CZ"/>
        </w:rPr>
        <w:t>čistý zisk/ztráta z finančních nástrojů vykazovaných v reálné hodnotě do zisku nebo ztráty</w:t>
      </w:r>
      <w:r w:rsidRPr="005F23AA">
        <w:rPr>
          <w:rFonts w:ascii="Inter" w:hAnsi="Inter"/>
          <w:b/>
          <w:bCs/>
          <w:lang w:val="cs-CZ"/>
        </w:rPr>
        <w:t xml:space="preserve"> </w:t>
      </w:r>
      <w:r>
        <w:rPr>
          <w:rFonts w:ascii="Inter" w:hAnsi="Inter"/>
          <w:lang w:val="cs-CZ"/>
        </w:rPr>
        <w:t>poklesl</w:t>
      </w:r>
      <w:r w:rsidRPr="005F23AA">
        <w:rPr>
          <w:rFonts w:ascii="Inter" w:hAnsi="Inter"/>
          <w:lang w:val="cs-CZ"/>
        </w:rPr>
        <w:t>a na </w:t>
      </w:r>
      <w:r>
        <w:rPr>
          <w:rFonts w:ascii="Inter" w:hAnsi="Inter"/>
          <w:lang w:val="cs-CZ"/>
        </w:rPr>
        <w:t>-63,8</w:t>
      </w:r>
      <w:r w:rsidRPr="005F23AA">
        <w:rPr>
          <w:rFonts w:ascii="Inter" w:hAnsi="Inter"/>
          <w:lang w:val="cs-CZ"/>
        </w:rPr>
        <w:t xml:space="preserve"> milionů EUR (</w:t>
      </w:r>
      <w:r>
        <w:rPr>
          <w:rFonts w:ascii="Inter" w:hAnsi="Inter"/>
          <w:lang w:val="cs-CZ"/>
        </w:rPr>
        <w:t>516</w:t>
      </w:r>
      <w:r w:rsidRPr="005F23AA">
        <w:rPr>
          <w:rFonts w:ascii="Inter" w:hAnsi="Inter"/>
          <w:lang w:val="cs-CZ"/>
        </w:rPr>
        <w:t>,</w:t>
      </w:r>
      <w:r>
        <w:rPr>
          <w:rFonts w:ascii="Inter" w:hAnsi="Inter"/>
          <w:lang w:val="cs-CZ"/>
        </w:rPr>
        <w:t>8</w:t>
      </w:r>
      <w:r w:rsidRPr="005F23AA">
        <w:rPr>
          <w:rFonts w:ascii="Inter" w:hAnsi="Inter"/>
          <w:lang w:val="cs-CZ"/>
        </w:rPr>
        <w:t xml:space="preserve"> milionů EUR). Vývoj těchto dvou položek byl především výsledkem vlivu oceňování. </w:t>
      </w:r>
      <w:r w:rsidRPr="005F23AA">
        <w:rPr>
          <w:rFonts w:ascii="Inter" w:hAnsi="Inter"/>
          <w:b/>
          <w:bCs/>
          <w:lang w:val="cs-CZ"/>
        </w:rPr>
        <w:t xml:space="preserve">Provozní výnosy </w:t>
      </w:r>
      <w:r>
        <w:rPr>
          <w:rFonts w:ascii="Inter" w:hAnsi="Inter"/>
          <w:lang w:val="cs-CZ"/>
        </w:rPr>
        <w:t>stoup</w:t>
      </w:r>
      <w:r w:rsidRPr="005F23AA">
        <w:rPr>
          <w:rFonts w:ascii="Inter" w:hAnsi="Inter"/>
          <w:lang w:val="cs-CZ"/>
        </w:rPr>
        <w:t xml:space="preserve">ly na </w:t>
      </w:r>
      <w:r>
        <w:rPr>
          <w:rFonts w:ascii="Inter" w:hAnsi="Inter"/>
          <w:lang w:val="cs-CZ"/>
        </w:rPr>
        <w:t>5 161,1</w:t>
      </w:r>
      <w:r w:rsidRPr="005F23AA">
        <w:rPr>
          <w:rFonts w:ascii="Inter" w:hAnsi="Inter"/>
          <w:lang w:val="cs-CZ"/>
        </w:rPr>
        <w:t> milionů EUR (+</w:t>
      </w:r>
      <w:r>
        <w:rPr>
          <w:rFonts w:ascii="Inter" w:hAnsi="Inter"/>
          <w:lang w:val="cs-CZ"/>
        </w:rPr>
        <w:t>24</w:t>
      </w:r>
      <w:r w:rsidRPr="005F23AA">
        <w:rPr>
          <w:rFonts w:ascii="Inter" w:hAnsi="Inter"/>
          <w:lang w:val="cs-CZ"/>
        </w:rPr>
        <w:t>,</w:t>
      </w:r>
      <w:r>
        <w:rPr>
          <w:rFonts w:ascii="Inter" w:hAnsi="Inter"/>
          <w:lang w:val="cs-CZ"/>
        </w:rPr>
        <w:t>5</w:t>
      </w:r>
      <w:r w:rsidRPr="005F23AA">
        <w:rPr>
          <w:rFonts w:ascii="Inter" w:hAnsi="Inter"/>
          <w:lang w:val="cs-CZ"/>
        </w:rPr>
        <w:t xml:space="preserve"> %; </w:t>
      </w:r>
      <w:r>
        <w:rPr>
          <w:rFonts w:ascii="Inter" w:hAnsi="Inter"/>
          <w:lang w:val="cs-CZ"/>
        </w:rPr>
        <w:t>4 146,7</w:t>
      </w:r>
      <w:r w:rsidRPr="005F23AA">
        <w:rPr>
          <w:rFonts w:ascii="Inter" w:hAnsi="Inter"/>
          <w:lang w:val="cs-CZ"/>
        </w:rPr>
        <w:t> milionů EUR)</w:t>
      </w:r>
      <w:r w:rsidR="00723357" w:rsidRPr="002F4FF0">
        <w:rPr>
          <w:rFonts w:ascii="Inter" w:hAnsi="Inter"/>
          <w:lang w:val="cs-CZ"/>
        </w:rPr>
        <w:t>.</w:t>
      </w:r>
    </w:p>
    <w:p w14:paraId="57AFEA3C" w14:textId="77777777" w:rsidR="00723357" w:rsidRPr="002F4FF0" w:rsidRDefault="00723357" w:rsidP="00BE4930">
      <w:pPr>
        <w:pStyle w:val="Bezmezer"/>
        <w:spacing w:line="280" w:lineRule="exact"/>
        <w:rPr>
          <w:rFonts w:ascii="Inter" w:hAnsi="Inter"/>
          <w:sz w:val="20"/>
          <w:szCs w:val="20"/>
          <w:lang w:val="cs-CZ"/>
        </w:rPr>
      </w:pPr>
    </w:p>
    <w:p w14:paraId="7F8B8C20" w14:textId="1DEA02DD" w:rsidR="00723357" w:rsidRPr="002F4FF0" w:rsidRDefault="008A6E14" w:rsidP="00723357">
      <w:pPr>
        <w:pStyle w:val="Nadpis4"/>
        <w:rPr>
          <w:rFonts w:ascii="Inter" w:hAnsi="Inter"/>
          <w:color w:val="auto"/>
          <w:lang w:val="cs-CZ"/>
        </w:rPr>
      </w:pPr>
      <w:r>
        <w:rPr>
          <w:rFonts w:ascii="Inter" w:hAnsi="Inter"/>
          <w:color w:val="auto"/>
          <w:lang w:val="cs-CZ"/>
        </w:rPr>
        <w:t>Zlepšený poměr nákladů a výnosů díky vyššímu provoznímu výsledku</w:t>
      </w:r>
    </w:p>
    <w:p w14:paraId="3111A007" w14:textId="1AFD53E1" w:rsidR="00723357" w:rsidRPr="002F4FF0" w:rsidRDefault="00431FC7" w:rsidP="00BE4930">
      <w:pPr>
        <w:pStyle w:val="Bezmezer"/>
        <w:spacing w:line="280" w:lineRule="exact"/>
        <w:rPr>
          <w:rFonts w:ascii="Inter" w:hAnsi="Inter"/>
          <w:sz w:val="20"/>
          <w:szCs w:val="20"/>
          <w:lang w:val="cs-CZ"/>
        </w:rPr>
      </w:pPr>
      <w:r w:rsidRPr="00431FC7">
        <w:rPr>
          <w:rStyle w:val="FettimText"/>
          <w:rFonts w:ascii="Inter" w:hAnsi="Inter"/>
          <w:sz w:val="20"/>
          <w:szCs w:val="20"/>
          <w:lang w:val="cs-CZ"/>
        </w:rPr>
        <w:t>Všeobecné administrativní náklady</w:t>
      </w:r>
      <w:r w:rsidRPr="00431FC7">
        <w:rPr>
          <w:rStyle w:val="FettimText"/>
          <w:rFonts w:ascii="Inter" w:hAnsi="Inter"/>
          <w:b w:val="0"/>
          <w:bCs/>
          <w:sz w:val="20"/>
          <w:szCs w:val="20"/>
          <w:lang w:val="cs-CZ"/>
        </w:rPr>
        <w:t xml:space="preserve"> vzrostly na</w:t>
      </w:r>
      <w:r w:rsidR="001B4E28" w:rsidRPr="00431FC7">
        <w:rPr>
          <w:rFonts w:ascii="Inter" w:hAnsi="Inter"/>
          <w:sz w:val="20"/>
          <w:szCs w:val="20"/>
          <w:lang w:val="cs-CZ"/>
        </w:rPr>
        <w:t> 2</w:t>
      </w:r>
      <w:r w:rsidRPr="00431FC7">
        <w:rPr>
          <w:rFonts w:ascii="Inter" w:hAnsi="Inter"/>
          <w:sz w:val="20"/>
          <w:szCs w:val="20"/>
          <w:lang w:val="cs-CZ"/>
        </w:rPr>
        <w:t> </w:t>
      </w:r>
      <w:r w:rsidR="001B4E28" w:rsidRPr="00431FC7">
        <w:rPr>
          <w:rFonts w:ascii="Inter" w:hAnsi="Inter"/>
          <w:sz w:val="20"/>
          <w:szCs w:val="20"/>
          <w:lang w:val="cs-CZ"/>
        </w:rPr>
        <w:t>472</w:t>
      </w:r>
      <w:r w:rsidRPr="00431FC7">
        <w:rPr>
          <w:rFonts w:ascii="Inter" w:hAnsi="Inter"/>
          <w:sz w:val="20"/>
          <w:szCs w:val="20"/>
          <w:lang w:val="cs-CZ"/>
        </w:rPr>
        <w:t>,</w:t>
      </w:r>
      <w:r w:rsidR="001B4E28" w:rsidRPr="00431FC7">
        <w:rPr>
          <w:rFonts w:ascii="Inter" w:hAnsi="Inter"/>
          <w:sz w:val="20"/>
          <w:szCs w:val="20"/>
          <w:lang w:val="cs-CZ"/>
        </w:rPr>
        <w:t xml:space="preserve">2 </w:t>
      </w:r>
      <w:r w:rsidRPr="00431FC7">
        <w:rPr>
          <w:rFonts w:ascii="Inter" w:hAnsi="Inter"/>
          <w:sz w:val="20"/>
          <w:szCs w:val="20"/>
          <w:lang w:val="cs-CZ"/>
        </w:rPr>
        <w:t>milionů EUR (+</w:t>
      </w:r>
      <w:r>
        <w:rPr>
          <w:rFonts w:ascii="Inter" w:hAnsi="Inter"/>
          <w:sz w:val="20"/>
          <w:szCs w:val="20"/>
          <w:lang w:val="cs-CZ"/>
        </w:rPr>
        <w:t>8</w:t>
      </w:r>
      <w:r w:rsidRPr="00431FC7">
        <w:rPr>
          <w:rFonts w:ascii="Inter" w:hAnsi="Inter"/>
          <w:sz w:val="20"/>
          <w:szCs w:val="20"/>
          <w:lang w:val="cs-CZ"/>
        </w:rPr>
        <w:t xml:space="preserve">,2 %; </w:t>
      </w:r>
      <w:r>
        <w:rPr>
          <w:rFonts w:ascii="Inter" w:hAnsi="Inter"/>
          <w:sz w:val="20"/>
          <w:szCs w:val="20"/>
          <w:lang w:val="cs-CZ"/>
        </w:rPr>
        <w:t>2</w:t>
      </w:r>
      <w:r w:rsidRPr="00431FC7">
        <w:rPr>
          <w:rFonts w:ascii="Inter" w:hAnsi="Inter"/>
          <w:sz w:val="20"/>
          <w:szCs w:val="20"/>
          <w:lang w:val="cs-CZ"/>
        </w:rPr>
        <w:t> </w:t>
      </w:r>
      <w:r>
        <w:rPr>
          <w:rFonts w:ascii="Inter" w:hAnsi="Inter"/>
          <w:sz w:val="20"/>
          <w:szCs w:val="20"/>
          <w:lang w:val="cs-CZ"/>
        </w:rPr>
        <w:t>285</w:t>
      </w:r>
      <w:r w:rsidRPr="00431FC7">
        <w:rPr>
          <w:rFonts w:ascii="Inter" w:hAnsi="Inter"/>
          <w:sz w:val="20"/>
          <w:szCs w:val="20"/>
          <w:lang w:val="cs-CZ"/>
        </w:rPr>
        <w:t>,</w:t>
      </w:r>
      <w:r>
        <w:rPr>
          <w:rFonts w:ascii="Inter" w:hAnsi="Inter"/>
          <w:sz w:val="20"/>
          <w:szCs w:val="20"/>
          <w:lang w:val="cs-CZ"/>
        </w:rPr>
        <w:t>4</w:t>
      </w:r>
      <w:r w:rsidRPr="00431FC7">
        <w:rPr>
          <w:rFonts w:ascii="Inter" w:hAnsi="Inter"/>
          <w:sz w:val="20"/>
          <w:szCs w:val="20"/>
          <w:lang w:val="cs-CZ"/>
        </w:rPr>
        <w:t xml:space="preserve"> milionů EUR). Personální náklady vzrostly na </w:t>
      </w:r>
      <w:r>
        <w:rPr>
          <w:rFonts w:ascii="Inter" w:hAnsi="Inter"/>
          <w:sz w:val="20"/>
          <w:szCs w:val="20"/>
          <w:lang w:val="cs-CZ"/>
        </w:rPr>
        <w:t>1</w:t>
      </w:r>
      <w:r w:rsidRPr="00431FC7">
        <w:rPr>
          <w:rFonts w:ascii="Inter" w:hAnsi="Inter"/>
          <w:sz w:val="20"/>
          <w:szCs w:val="20"/>
          <w:lang w:val="cs-CZ"/>
        </w:rPr>
        <w:t> </w:t>
      </w:r>
      <w:r>
        <w:rPr>
          <w:rFonts w:ascii="Inter" w:hAnsi="Inter"/>
          <w:sz w:val="20"/>
          <w:szCs w:val="20"/>
          <w:lang w:val="cs-CZ"/>
        </w:rPr>
        <w:t>459</w:t>
      </w:r>
      <w:r w:rsidRPr="00431FC7">
        <w:rPr>
          <w:rFonts w:ascii="Inter" w:hAnsi="Inter"/>
          <w:sz w:val="20"/>
          <w:szCs w:val="20"/>
          <w:lang w:val="cs-CZ"/>
        </w:rPr>
        <w:t>,</w:t>
      </w:r>
      <w:r>
        <w:rPr>
          <w:rFonts w:ascii="Inter" w:hAnsi="Inter"/>
          <w:sz w:val="20"/>
          <w:szCs w:val="20"/>
          <w:lang w:val="cs-CZ"/>
        </w:rPr>
        <w:t>1</w:t>
      </w:r>
      <w:r w:rsidRPr="00431FC7">
        <w:rPr>
          <w:rFonts w:ascii="Inter" w:hAnsi="Inter"/>
          <w:sz w:val="20"/>
          <w:szCs w:val="20"/>
          <w:lang w:val="cs-CZ"/>
        </w:rPr>
        <w:t xml:space="preserve"> milionů EUR (+</w:t>
      </w:r>
      <w:r>
        <w:rPr>
          <w:rFonts w:ascii="Inter" w:hAnsi="Inter"/>
          <w:sz w:val="20"/>
          <w:szCs w:val="20"/>
          <w:lang w:val="cs-CZ"/>
        </w:rPr>
        <w:t>12</w:t>
      </w:r>
      <w:r w:rsidRPr="00431FC7">
        <w:rPr>
          <w:rFonts w:ascii="Inter" w:hAnsi="Inter"/>
          <w:sz w:val="20"/>
          <w:szCs w:val="20"/>
          <w:lang w:val="cs-CZ"/>
        </w:rPr>
        <w:t>,</w:t>
      </w:r>
      <w:r>
        <w:rPr>
          <w:rFonts w:ascii="Inter" w:hAnsi="Inter"/>
          <w:sz w:val="20"/>
          <w:szCs w:val="20"/>
          <w:lang w:val="cs-CZ"/>
        </w:rPr>
        <w:t>7</w:t>
      </w:r>
      <w:r w:rsidRPr="00431FC7">
        <w:rPr>
          <w:rFonts w:ascii="Inter" w:hAnsi="Inter"/>
          <w:sz w:val="20"/>
          <w:szCs w:val="20"/>
          <w:lang w:val="cs-CZ"/>
        </w:rPr>
        <w:t xml:space="preserve"> %; </w:t>
      </w:r>
      <w:r>
        <w:rPr>
          <w:rFonts w:ascii="Inter" w:hAnsi="Inter"/>
          <w:sz w:val="20"/>
          <w:szCs w:val="20"/>
          <w:lang w:val="cs-CZ"/>
        </w:rPr>
        <w:t>1 294,7</w:t>
      </w:r>
      <w:r w:rsidRPr="00431FC7">
        <w:rPr>
          <w:rFonts w:ascii="Inter" w:hAnsi="Inter"/>
          <w:sz w:val="20"/>
          <w:szCs w:val="20"/>
          <w:lang w:val="cs-CZ"/>
        </w:rPr>
        <w:t xml:space="preserve"> milionů EUR)</w:t>
      </w:r>
      <w:r>
        <w:rPr>
          <w:rFonts w:ascii="Inter" w:hAnsi="Inter"/>
          <w:sz w:val="20"/>
          <w:szCs w:val="20"/>
          <w:lang w:val="cs-CZ"/>
        </w:rPr>
        <w:t xml:space="preserve"> v důsledku růstu </w:t>
      </w:r>
      <w:r w:rsidR="00194F5C">
        <w:rPr>
          <w:rFonts w:ascii="Inter" w:hAnsi="Inter"/>
          <w:sz w:val="20"/>
          <w:szCs w:val="20"/>
          <w:lang w:val="cs-CZ"/>
        </w:rPr>
        <w:t>mezd</w:t>
      </w:r>
      <w:r>
        <w:rPr>
          <w:rFonts w:ascii="Inter" w:hAnsi="Inter"/>
          <w:sz w:val="20"/>
          <w:szCs w:val="20"/>
          <w:lang w:val="cs-CZ"/>
        </w:rPr>
        <w:t xml:space="preserve"> a </w:t>
      </w:r>
      <w:r w:rsidR="00194F5C">
        <w:rPr>
          <w:rFonts w:ascii="Inter" w:hAnsi="Inter"/>
          <w:sz w:val="20"/>
          <w:szCs w:val="20"/>
          <w:lang w:val="cs-CZ"/>
        </w:rPr>
        <w:t>jednorázových penzijních plateb</w:t>
      </w:r>
      <w:r>
        <w:rPr>
          <w:rFonts w:ascii="Inter" w:hAnsi="Inter"/>
          <w:sz w:val="20"/>
          <w:szCs w:val="20"/>
          <w:lang w:val="cs-CZ"/>
        </w:rPr>
        <w:t xml:space="preserve">. Nárůst </w:t>
      </w:r>
      <w:r w:rsidRPr="00431FC7">
        <w:rPr>
          <w:rFonts w:ascii="Inter" w:hAnsi="Inter"/>
          <w:sz w:val="20"/>
          <w:szCs w:val="20"/>
          <w:lang w:val="cs-CZ"/>
        </w:rPr>
        <w:t>ostatní</w:t>
      </w:r>
      <w:r>
        <w:rPr>
          <w:rFonts w:ascii="Inter" w:hAnsi="Inter"/>
          <w:sz w:val="20"/>
          <w:szCs w:val="20"/>
          <w:lang w:val="cs-CZ"/>
        </w:rPr>
        <w:t>ch</w:t>
      </w:r>
      <w:r w:rsidRPr="00431FC7">
        <w:rPr>
          <w:rFonts w:ascii="Inter" w:hAnsi="Inter"/>
          <w:sz w:val="20"/>
          <w:szCs w:val="20"/>
          <w:lang w:val="cs-CZ"/>
        </w:rPr>
        <w:t xml:space="preserve"> administrativní</w:t>
      </w:r>
      <w:r>
        <w:rPr>
          <w:rFonts w:ascii="Inter" w:hAnsi="Inter"/>
          <w:sz w:val="20"/>
          <w:szCs w:val="20"/>
          <w:lang w:val="cs-CZ"/>
        </w:rPr>
        <w:t>ch</w:t>
      </w:r>
      <w:r w:rsidRPr="00431FC7">
        <w:rPr>
          <w:rFonts w:ascii="Inter" w:hAnsi="Inter"/>
          <w:sz w:val="20"/>
          <w:szCs w:val="20"/>
          <w:lang w:val="cs-CZ"/>
        </w:rPr>
        <w:t xml:space="preserve"> náklad</w:t>
      </w:r>
      <w:r>
        <w:rPr>
          <w:rFonts w:ascii="Inter" w:hAnsi="Inter"/>
          <w:sz w:val="20"/>
          <w:szCs w:val="20"/>
          <w:lang w:val="cs-CZ"/>
        </w:rPr>
        <w:t>ů</w:t>
      </w:r>
      <w:r w:rsidRPr="00431FC7">
        <w:rPr>
          <w:rFonts w:ascii="Inter" w:hAnsi="Inter"/>
          <w:sz w:val="20"/>
          <w:szCs w:val="20"/>
          <w:lang w:val="cs-CZ"/>
        </w:rPr>
        <w:t xml:space="preserve"> na </w:t>
      </w:r>
      <w:r>
        <w:rPr>
          <w:rFonts w:ascii="Inter" w:hAnsi="Inter"/>
          <w:sz w:val="20"/>
          <w:szCs w:val="20"/>
          <w:lang w:val="cs-CZ"/>
        </w:rPr>
        <w:t>738,2</w:t>
      </w:r>
      <w:r w:rsidRPr="00431FC7">
        <w:rPr>
          <w:rFonts w:ascii="Inter" w:hAnsi="Inter"/>
          <w:sz w:val="20"/>
          <w:szCs w:val="20"/>
          <w:lang w:val="cs-CZ"/>
        </w:rPr>
        <w:t xml:space="preserve"> milionů EUR (+</w:t>
      </w:r>
      <w:r>
        <w:rPr>
          <w:rFonts w:ascii="Inter" w:hAnsi="Inter"/>
          <w:sz w:val="20"/>
          <w:szCs w:val="20"/>
          <w:lang w:val="cs-CZ"/>
        </w:rPr>
        <w:t>2</w:t>
      </w:r>
      <w:r w:rsidRPr="00431FC7">
        <w:rPr>
          <w:rFonts w:ascii="Inter" w:hAnsi="Inter"/>
          <w:sz w:val="20"/>
          <w:szCs w:val="20"/>
          <w:lang w:val="cs-CZ"/>
        </w:rPr>
        <w:t xml:space="preserve">,9 %; </w:t>
      </w:r>
      <w:r>
        <w:rPr>
          <w:rFonts w:ascii="Inter" w:hAnsi="Inter"/>
          <w:sz w:val="20"/>
          <w:szCs w:val="20"/>
          <w:lang w:val="cs-CZ"/>
        </w:rPr>
        <w:t>717</w:t>
      </w:r>
      <w:r w:rsidRPr="00431FC7">
        <w:rPr>
          <w:rFonts w:ascii="Inter" w:hAnsi="Inter"/>
          <w:sz w:val="20"/>
          <w:szCs w:val="20"/>
          <w:lang w:val="cs-CZ"/>
        </w:rPr>
        <w:t>,</w:t>
      </w:r>
      <w:r>
        <w:rPr>
          <w:rFonts w:ascii="Inter" w:hAnsi="Inter"/>
          <w:sz w:val="20"/>
          <w:szCs w:val="20"/>
          <w:lang w:val="cs-CZ"/>
        </w:rPr>
        <w:t>7</w:t>
      </w:r>
      <w:r w:rsidRPr="00431FC7">
        <w:rPr>
          <w:rFonts w:ascii="Inter" w:hAnsi="Inter"/>
          <w:sz w:val="20"/>
          <w:szCs w:val="20"/>
          <w:lang w:val="cs-CZ"/>
        </w:rPr>
        <w:t xml:space="preserve"> milionů EUR)</w:t>
      </w:r>
      <w:r>
        <w:rPr>
          <w:rFonts w:ascii="Inter" w:hAnsi="Inter"/>
          <w:sz w:val="20"/>
          <w:szCs w:val="20"/>
          <w:lang w:val="cs-CZ"/>
        </w:rPr>
        <w:t xml:space="preserve"> byl způsoben zejména vyššími náklady na IT a provoz kanceláří</w:t>
      </w:r>
      <w:r w:rsidRPr="00431FC7">
        <w:rPr>
          <w:rFonts w:ascii="Inter" w:hAnsi="Inter"/>
          <w:sz w:val="20"/>
          <w:szCs w:val="20"/>
          <w:lang w:val="cs-CZ"/>
        </w:rPr>
        <w:t xml:space="preserve">. Platby do </w:t>
      </w:r>
      <w:r w:rsidRPr="00431FC7">
        <w:rPr>
          <w:rFonts w:ascii="Inter" w:hAnsi="Inter"/>
          <w:bCs/>
          <w:sz w:val="20"/>
          <w:szCs w:val="20"/>
          <w:lang w:val="cs-CZ"/>
        </w:rPr>
        <w:t xml:space="preserve">systémů pojištění vkladů, které jsou zahrnuty do ostatních administrativních nákladů, </w:t>
      </w:r>
      <w:r w:rsidR="00D30E61">
        <w:rPr>
          <w:rFonts w:ascii="Inter" w:hAnsi="Inter"/>
          <w:bCs/>
          <w:sz w:val="20"/>
          <w:szCs w:val="20"/>
          <w:lang w:val="cs-CZ"/>
        </w:rPr>
        <w:t xml:space="preserve">byly již zaúčtovány předem na celý rok 2023 a poklesly </w:t>
      </w:r>
      <w:r w:rsidRPr="00431FC7">
        <w:rPr>
          <w:rFonts w:ascii="Inter" w:hAnsi="Inter"/>
          <w:bCs/>
          <w:sz w:val="20"/>
          <w:szCs w:val="20"/>
          <w:lang w:val="cs-CZ"/>
        </w:rPr>
        <w:t>na 1</w:t>
      </w:r>
      <w:r w:rsidR="00D30E61">
        <w:rPr>
          <w:rFonts w:ascii="Inter" w:hAnsi="Inter"/>
          <w:bCs/>
          <w:sz w:val="20"/>
          <w:szCs w:val="20"/>
          <w:lang w:val="cs-CZ"/>
        </w:rPr>
        <w:t>14</w:t>
      </w:r>
      <w:r w:rsidRPr="00431FC7">
        <w:rPr>
          <w:rFonts w:ascii="Inter" w:hAnsi="Inter"/>
          <w:bCs/>
          <w:sz w:val="20"/>
          <w:szCs w:val="20"/>
          <w:lang w:val="cs-CZ"/>
        </w:rPr>
        <w:t>,</w:t>
      </w:r>
      <w:r w:rsidR="00D30E61">
        <w:rPr>
          <w:rFonts w:ascii="Inter" w:hAnsi="Inter"/>
          <w:bCs/>
          <w:sz w:val="20"/>
          <w:szCs w:val="20"/>
          <w:lang w:val="cs-CZ"/>
        </w:rPr>
        <w:t>3</w:t>
      </w:r>
      <w:r w:rsidRPr="00431FC7">
        <w:rPr>
          <w:rFonts w:ascii="Inter" w:hAnsi="Inter"/>
          <w:bCs/>
          <w:sz w:val="20"/>
          <w:szCs w:val="20"/>
          <w:lang w:val="cs-CZ"/>
        </w:rPr>
        <w:t xml:space="preserve"> milionů EUR (1</w:t>
      </w:r>
      <w:r w:rsidR="00D30E61">
        <w:rPr>
          <w:rFonts w:ascii="Inter" w:hAnsi="Inter"/>
          <w:bCs/>
          <w:sz w:val="20"/>
          <w:szCs w:val="20"/>
          <w:lang w:val="cs-CZ"/>
        </w:rPr>
        <w:t>56</w:t>
      </w:r>
      <w:r w:rsidRPr="00431FC7">
        <w:rPr>
          <w:rFonts w:ascii="Inter" w:hAnsi="Inter"/>
          <w:bCs/>
          <w:sz w:val="20"/>
          <w:szCs w:val="20"/>
          <w:lang w:val="cs-CZ"/>
        </w:rPr>
        <w:t>,</w:t>
      </w:r>
      <w:r w:rsidR="00D30E61">
        <w:rPr>
          <w:rFonts w:ascii="Inter" w:hAnsi="Inter"/>
          <w:bCs/>
          <w:sz w:val="20"/>
          <w:szCs w:val="20"/>
          <w:lang w:val="cs-CZ"/>
        </w:rPr>
        <w:t>7</w:t>
      </w:r>
      <w:r w:rsidRPr="00431FC7">
        <w:rPr>
          <w:rFonts w:ascii="Inter" w:hAnsi="Inter"/>
          <w:bCs/>
          <w:sz w:val="20"/>
          <w:szCs w:val="20"/>
          <w:lang w:val="cs-CZ"/>
        </w:rPr>
        <w:t xml:space="preserve"> milionů EUR).</w:t>
      </w:r>
      <w:r w:rsidR="00D30E61">
        <w:rPr>
          <w:rFonts w:ascii="Inter" w:hAnsi="Inter"/>
          <w:bCs/>
          <w:sz w:val="20"/>
          <w:szCs w:val="20"/>
          <w:lang w:val="cs-CZ"/>
        </w:rPr>
        <w:t xml:space="preserve"> V první polovině roku 2022 </w:t>
      </w:r>
      <w:r w:rsidR="00194F5C">
        <w:rPr>
          <w:rFonts w:ascii="Inter" w:hAnsi="Inter"/>
          <w:bCs/>
          <w:sz w:val="20"/>
          <w:szCs w:val="20"/>
          <w:lang w:val="cs-CZ"/>
        </w:rPr>
        <w:t>vedl</w:t>
      </w:r>
      <w:r w:rsidR="00D30E61">
        <w:rPr>
          <w:rFonts w:ascii="Inter" w:hAnsi="Inter"/>
          <w:bCs/>
          <w:sz w:val="20"/>
          <w:szCs w:val="20"/>
          <w:lang w:val="cs-CZ"/>
        </w:rPr>
        <w:t xml:space="preserve"> případ </w:t>
      </w:r>
      <w:r w:rsidR="002C1FBA">
        <w:rPr>
          <w:rFonts w:ascii="Inter" w:hAnsi="Inter"/>
          <w:bCs/>
          <w:sz w:val="20"/>
          <w:szCs w:val="20"/>
          <w:lang w:val="cs-CZ"/>
        </w:rPr>
        <w:t xml:space="preserve">pojištění vkladů Sberbank </w:t>
      </w:r>
      <w:proofErr w:type="spellStart"/>
      <w:r w:rsidR="002C1FBA">
        <w:rPr>
          <w:rFonts w:ascii="Inter" w:hAnsi="Inter"/>
          <w:bCs/>
          <w:sz w:val="20"/>
          <w:szCs w:val="20"/>
          <w:lang w:val="cs-CZ"/>
        </w:rPr>
        <w:t>Europe</w:t>
      </w:r>
      <w:proofErr w:type="spellEnd"/>
      <w:r w:rsidR="002C1FBA">
        <w:rPr>
          <w:rFonts w:ascii="Inter" w:hAnsi="Inter"/>
          <w:bCs/>
          <w:sz w:val="20"/>
          <w:szCs w:val="20"/>
          <w:lang w:val="cs-CZ"/>
        </w:rPr>
        <w:t xml:space="preserve"> </w:t>
      </w:r>
      <w:r w:rsidR="00194F5C">
        <w:rPr>
          <w:rFonts w:ascii="Inter" w:hAnsi="Inter"/>
          <w:bCs/>
          <w:sz w:val="20"/>
          <w:szCs w:val="20"/>
          <w:lang w:val="cs-CZ"/>
        </w:rPr>
        <w:t xml:space="preserve">ke </w:t>
      </w:r>
      <w:r w:rsidR="002C1FBA">
        <w:rPr>
          <w:rFonts w:ascii="Inter" w:hAnsi="Inter"/>
          <w:bCs/>
          <w:sz w:val="20"/>
          <w:szCs w:val="20"/>
          <w:lang w:val="cs-CZ"/>
        </w:rPr>
        <w:t>zvýšení nákladů v Maďarsku.</w:t>
      </w:r>
      <w:r w:rsidRPr="00431FC7">
        <w:rPr>
          <w:rFonts w:ascii="Inter" w:hAnsi="Inter"/>
          <w:bCs/>
          <w:sz w:val="20"/>
          <w:szCs w:val="20"/>
          <w:lang w:val="cs-CZ"/>
        </w:rPr>
        <w:t xml:space="preserve"> </w:t>
      </w:r>
      <w:r w:rsidRPr="00431FC7">
        <w:rPr>
          <w:rFonts w:ascii="Inter" w:hAnsi="Inter"/>
          <w:sz w:val="20"/>
          <w:szCs w:val="20"/>
          <w:lang w:val="cs-CZ"/>
        </w:rPr>
        <w:t xml:space="preserve">Odpisy </w:t>
      </w:r>
      <w:r w:rsidR="002C1FBA">
        <w:rPr>
          <w:rFonts w:ascii="Inter" w:hAnsi="Inter"/>
          <w:sz w:val="20"/>
          <w:szCs w:val="20"/>
          <w:lang w:val="cs-CZ"/>
        </w:rPr>
        <w:t>dosáhly</w:t>
      </w:r>
      <w:r w:rsidRPr="00431FC7">
        <w:rPr>
          <w:rFonts w:ascii="Inter" w:hAnsi="Inter"/>
          <w:sz w:val="20"/>
          <w:szCs w:val="20"/>
          <w:lang w:val="cs-CZ"/>
        </w:rPr>
        <w:t> </w:t>
      </w:r>
      <w:r w:rsidR="002C1FBA">
        <w:rPr>
          <w:rFonts w:ascii="Inter" w:hAnsi="Inter"/>
          <w:sz w:val="20"/>
          <w:szCs w:val="20"/>
          <w:lang w:val="cs-CZ"/>
        </w:rPr>
        <w:t>274</w:t>
      </w:r>
      <w:r w:rsidRPr="00431FC7">
        <w:rPr>
          <w:rFonts w:ascii="Inter" w:hAnsi="Inter"/>
          <w:sz w:val="20"/>
          <w:szCs w:val="20"/>
          <w:lang w:val="cs-CZ"/>
        </w:rPr>
        <w:t>,</w:t>
      </w:r>
      <w:r w:rsidR="002C1FBA">
        <w:rPr>
          <w:rFonts w:ascii="Inter" w:hAnsi="Inter"/>
          <w:sz w:val="20"/>
          <w:szCs w:val="20"/>
          <w:lang w:val="cs-CZ"/>
        </w:rPr>
        <w:t>9</w:t>
      </w:r>
      <w:r w:rsidRPr="00431FC7">
        <w:rPr>
          <w:rFonts w:ascii="Inter" w:hAnsi="Inter"/>
          <w:sz w:val="20"/>
          <w:szCs w:val="20"/>
          <w:lang w:val="cs-CZ"/>
        </w:rPr>
        <w:t xml:space="preserve"> milionů EUR (+0,</w:t>
      </w:r>
      <w:r w:rsidR="002C1FBA">
        <w:rPr>
          <w:rFonts w:ascii="Inter" w:hAnsi="Inter"/>
          <w:sz w:val="20"/>
          <w:szCs w:val="20"/>
          <w:lang w:val="cs-CZ"/>
        </w:rPr>
        <w:t>7</w:t>
      </w:r>
      <w:r w:rsidRPr="00431FC7">
        <w:rPr>
          <w:rFonts w:ascii="Inter" w:hAnsi="Inter"/>
          <w:sz w:val="20"/>
          <w:szCs w:val="20"/>
          <w:lang w:val="cs-CZ"/>
        </w:rPr>
        <w:t xml:space="preserve"> %; </w:t>
      </w:r>
      <w:r w:rsidR="002C1FBA">
        <w:rPr>
          <w:rFonts w:ascii="Inter" w:hAnsi="Inter"/>
          <w:sz w:val="20"/>
          <w:szCs w:val="20"/>
          <w:lang w:val="cs-CZ"/>
        </w:rPr>
        <w:t>273</w:t>
      </w:r>
      <w:r w:rsidRPr="00431FC7">
        <w:rPr>
          <w:rFonts w:ascii="Inter" w:hAnsi="Inter"/>
          <w:sz w:val="20"/>
          <w:szCs w:val="20"/>
          <w:lang w:val="cs-CZ"/>
        </w:rPr>
        <w:t xml:space="preserve">,0 milionů EUR). Celkově se výrazně zvýšil </w:t>
      </w:r>
      <w:r w:rsidRPr="00431FC7">
        <w:rPr>
          <w:rFonts w:ascii="Inter" w:hAnsi="Inter"/>
          <w:b/>
          <w:sz w:val="20"/>
          <w:szCs w:val="20"/>
          <w:lang w:val="cs-CZ"/>
        </w:rPr>
        <w:t>provozní výsledek</w:t>
      </w:r>
      <w:r w:rsidRPr="00431FC7">
        <w:rPr>
          <w:rFonts w:ascii="Inter" w:hAnsi="Inter"/>
          <w:sz w:val="20"/>
          <w:szCs w:val="20"/>
          <w:lang w:val="cs-CZ"/>
        </w:rPr>
        <w:t xml:space="preserve">, a to na </w:t>
      </w:r>
      <w:r w:rsidR="002C1FBA">
        <w:rPr>
          <w:rFonts w:ascii="Inter" w:hAnsi="Inter"/>
          <w:sz w:val="20"/>
          <w:szCs w:val="20"/>
          <w:lang w:val="cs-CZ"/>
        </w:rPr>
        <w:t>2</w:t>
      </w:r>
      <w:r w:rsidRPr="00431FC7">
        <w:rPr>
          <w:rFonts w:ascii="Inter" w:hAnsi="Inter"/>
          <w:sz w:val="20"/>
          <w:szCs w:val="20"/>
          <w:lang w:val="cs-CZ"/>
        </w:rPr>
        <w:t> </w:t>
      </w:r>
      <w:r w:rsidR="002C1FBA">
        <w:rPr>
          <w:rFonts w:ascii="Inter" w:hAnsi="Inter"/>
          <w:sz w:val="20"/>
          <w:szCs w:val="20"/>
          <w:lang w:val="cs-CZ"/>
        </w:rPr>
        <w:t>688</w:t>
      </w:r>
      <w:r w:rsidRPr="00431FC7">
        <w:rPr>
          <w:rFonts w:ascii="Inter" w:hAnsi="Inter"/>
          <w:sz w:val="20"/>
          <w:szCs w:val="20"/>
          <w:lang w:val="cs-CZ"/>
        </w:rPr>
        <w:t>,</w:t>
      </w:r>
      <w:r w:rsidR="002C1FBA">
        <w:rPr>
          <w:rFonts w:ascii="Inter" w:hAnsi="Inter"/>
          <w:sz w:val="20"/>
          <w:szCs w:val="20"/>
          <w:lang w:val="cs-CZ"/>
        </w:rPr>
        <w:t>9</w:t>
      </w:r>
      <w:r w:rsidRPr="00431FC7">
        <w:rPr>
          <w:rFonts w:ascii="Inter" w:hAnsi="Inter"/>
          <w:sz w:val="20"/>
          <w:szCs w:val="20"/>
          <w:lang w:val="cs-CZ"/>
        </w:rPr>
        <w:t xml:space="preserve"> milionů EUR (+</w:t>
      </w:r>
      <w:r w:rsidR="002C1FBA">
        <w:rPr>
          <w:rFonts w:ascii="Inter" w:hAnsi="Inter"/>
          <w:sz w:val="20"/>
          <w:szCs w:val="20"/>
          <w:lang w:val="cs-CZ"/>
        </w:rPr>
        <w:t>44</w:t>
      </w:r>
      <w:r w:rsidRPr="00431FC7">
        <w:rPr>
          <w:rFonts w:ascii="Inter" w:hAnsi="Inter"/>
          <w:sz w:val="20"/>
          <w:szCs w:val="20"/>
          <w:lang w:val="cs-CZ"/>
        </w:rPr>
        <w:t>,</w:t>
      </w:r>
      <w:r w:rsidR="002C1FBA">
        <w:rPr>
          <w:rFonts w:ascii="Inter" w:hAnsi="Inter"/>
          <w:sz w:val="20"/>
          <w:szCs w:val="20"/>
          <w:lang w:val="cs-CZ"/>
        </w:rPr>
        <w:t>5</w:t>
      </w:r>
      <w:r w:rsidRPr="00431FC7">
        <w:rPr>
          <w:rFonts w:ascii="Inter" w:hAnsi="Inter"/>
          <w:sz w:val="20"/>
          <w:szCs w:val="20"/>
          <w:lang w:val="cs-CZ"/>
        </w:rPr>
        <w:t xml:space="preserve"> %; </w:t>
      </w:r>
      <w:r w:rsidR="002C1FBA">
        <w:rPr>
          <w:rFonts w:ascii="Inter" w:hAnsi="Inter"/>
          <w:sz w:val="20"/>
          <w:szCs w:val="20"/>
          <w:lang w:val="cs-CZ"/>
        </w:rPr>
        <w:t>1 861,3</w:t>
      </w:r>
      <w:r w:rsidRPr="00431FC7">
        <w:rPr>
          <w:rFonts w:ascii="Inter" w:hAnsi="Inter"/>
          <w:sz w:val="20"/>
          <w:szCs w:val="20"/>
          <w:lang w:val="cs-CZ"/>
        </w:rPr>
        <w:t> milionů EUR)</w:t>
      </w:r>
      <w:r w:rsidR="002C1FBA">
        <w:rPr>
          <w:rFonts w:ascii="Inter" w:hAnsi="Inter"/>
          <w:sz w:val="20"/>
          <w:szCs w:val="20"/>
          <w:lang w:val="cs-CZ"/>
        </w:rPr>
        <w:t xml:space="preserve">. </w:t>
      </w:r>
      <w:r w:rsidR="002C1FBA">
        <w:rPr>
          <w:rFonts w:ascii="Inter" w:hAnsi="Inter"/>
          <w:b/>
          <w:bCs/>
          <w:sz w:val="20"/>
          <w:szCs w:val="20"/>
          <w:lang w:val="cs-CZ"/>
        </w:rPr>
        <w:t>P</w:t>
      </w:r>
      <w:r w:rsidRPr="00431FC7">
        <w:rPr>
          <w:rFonts w:ascii="Inter" w:hAnsi="Inter"/>
          <w:b/>
          <w:bCs/>
          <w:sz w:val="20"/>
          <w:szCs w:val="20"/>
          <w:lang w:val="cs-CZ"/>
        </w:rPr>
        <w:t xml:space="preserve">oměr </w:t>
      </w:r>
      <w:r w:rsidRPr="00431FC7">
        <w:rPr>
          <w:rFonts w:ascii="Inter" w:hAnsi="Inter"/>
          <w:b/>
          <w:sz w:val="20"/>
          <w:szCs w:val="20"/>
          <w:lang w:val="cs-CZ"/>
        </w:rPr>
        <w:t>nákladů k výnosům</w:t>
      </w:r>
      <w:r w:rsidRPr="00431FC7">
        <w:rPr>
          <w:rFonts w:ascii="Inter" w:hAnsi="Inter"/>
          <w:sz w:val="20"/>
          <w:szCs w:val="20"/>
          <w:lang w:val="cs-CZ"/>
        </w:rPr>
        <w:t xml:space="preserve"> </w:t>
      </w:r>
      <w:r w:rsidR="002C1FBA">
        <w:rPr>
          <w:rFonts w:ascii="Inter" w:hAnsi="Inter"/>
          <w:sz w:val="20"/>
          <w:szCs w:val="20"/>
          <w:lang w:val="cs-CZ"/>
        </w:rPr>
        <w:t xml:space="preserve">se zlepšil </w:t>
      </w:r>
      <w:r w:rsidR="002C1FBA" w:rsidRPr="008A6E14">
        <w:rPr>
          <w:rFonts w:ascii="Inter" w:hAnsi="Inter"/>
          <w:sz w:val="20"/>
          <w:szCs w:val="20"/>
          <w:lang w:val="cs-CZ"/>
        </w:rPr>
        <w:t>na</w:t>
      </w:r>
      <w:r w:rsidRPr="008A6E14">
        <w:rPr>
          <w:rFonts w:ascii="Inter" w:hAnsi="Inter"/>
          <w:sz w:val="20"/>
          <w:szCs w:val="20"/>
          <w:lang w:val="cs-CZ"/>
        </w:rPr>
        <w:t xml:space="preserve"> </w:t>
      </w:r>
      <w:r w:rsidR="001B4E28" w:rsidRPr="008A6E14">
        <w:rPr>
          <w:rFonts w:ascii="Inter" w:hAnsi="Inter"/>
          <w:sz w:val="20"/>
          <w:szCs w:val="20"/>
          <w:lang w:val="cs-CZ"/>
        </w:rPr>
        <w:t>47</w:t>
      </w:r>
      <w:r w:rsidR="002C1FBA" w:rsidRPr="008A6E14">
        <w:rPr>
          <w:rFonts w:ascii="Inter" w:hAnsi="Inter"/>
          <w:sz w:val="20"/>
          <w:szCs w:val="20"/>
          <w:lang w:val="cs-CZ"/>
        </w:rPr>
        <w:t>,</w:t>
      </w:r>
      <w:r w:rsidR="001B4E28" w:rsidRPr="008A6E14">
        <w:rPr>
          <w:rFonts w:ascii="Inter" w:hAnsi="Inter"/>
          <w:sz w:val="20"/>
          <w:szCs w:val="20"/>
          <w:lang w:val="cs-CZ"/>
        </w:rPr>
        <w:t>9</w:t>
      </w:r>
      <w:r w:rsidR="002C1FBA" w:rsidRPr="008A6E14">
        <w:rPr>
          <w:rFonts w:ascii="Inter" w:hAnsi="Inter"/>
          <w:sz w:val="20"/>
          <w:szCs w:val="20"/>
          <w:lang w:val="cs-CZ"/>
        </w:rPr>
        <w:t xml:space="preserve"> </w:t>
      </w:r>
      <w:r w:rsidR="001B4E28" w:rsidRPr="008A6E14">
        <w:rPr>
          <w:rFonts w:ascii="Inter" w:hAnsi="Inter"/>
          <w:sz w:val="20"/>
          <w:szCs w:val="20"/>
          <w:lang w:val="cs-CZ"/>
        </w:rPr>
        <w:t>% (55</w:t>
      </w:r>
      <w:r w:rsidR="002C1FBA" w:rsidRPr="008A6E14">
        <w:rPr>
          <w:rFonts w:ascii="Inter" w:hAnsi="Inter"/>
          <w:sz w:val="20"/>
          <w:szCs w:val="20"/>
          <w:lang w:val="cs-CZ"/>
        </w:rPr>
        <w:t>,</w:t>
      </w:r>
      <w:r w:rsidR="001B4E28" w:rsidRPr="008A6E14">
        <w:rPr>
          <w:rFonts w:ascii="Inter" w:hAnsi="Inter"/>
          <w:sz w:val="20"/>
          <w:szCs w:val="20"/>
          <w:lang w:val="cs-CZ"/>
        </w:rPr>
        <w:t>1</w:t>
      </w:r>
      <w:r w:rsidR="002C1FBA" w:rsidRPr="008A6E14">
        <w:rPr>
          <w:rFonts w:ascii="Inter" w:hAnsi="Inter"/>
          <w:sz w:val="20"/>
          <w:szCs w:val="20"/>
          <w:lang w:val="cs-CZ"/>
        </w:rPr>
        <w:t xml:space="preserve"> </w:t>
      </w:r>
      <w:r w:rsidR="001B4E28" w:rsidRPr="008A6E14">
        <w:rPr>
          <w:rFonts w:ascii="Inter" w:hAnsi="Inter"/>
          <w:sz w:val="20"/>
          <w:szCs w:val="20"/>
          <w:lang w:val="cs-CZ"/>
        </w:rPr>
        <w:t>%).</w:t>
      </w:r>
    </w:p>
    <w:p w14:paraId="65463D2F" w14:textId="77777777" w:rsidR="00723357" w:rsidRPr="002F4FF0" w:rsidRDefault="00723357" w:rsidP="00BE4930">
      <w:pPr>
        <w:pStyle w:val="Bezmezer"/>
        <w:spacing w:line="280" w:lineRule="exact"/>
        <w:rPr>
          <w:rFonts w:ascii="Inter" w:hAnsi="Inter"/>
          <w:sz w:val="20"/>
          <w:szCs w:val="20"/>
          <w:lang w:val="cs-CZ"/>
        </w:rPr>
      </w:pPr>
    </w:p>
    <w:p w14:paraId="4825B388" w14:textId="4E544073" w:rsidR="00723357" w:rsidRPr="002F4FF0" w:rsidRDefault="00F6142B" w:rsidP="00723357">
      <w:pPr>
        <w:pStyle w:val="Nadpis4"/>
        <w:rPr>
          <w:rFonts w:ascii="Inter" w:hAnsi="Inter"/>
          <w:color w:val="auto"/>
          <w:lang w:val="cs-CZ"/>
        </w:rPr>
      </w:pPr>
      <w:r>
        <w:rPr>
          <w:rFonts w:ascii="Inter" w:hAnsi="Inter"/>
          <w:color w:val="auto"/>
          <w:lang w:val="cs-CZ"/>
        </w:rPr>
        <w:t>Pod</w:t>
      </w:r>
      <w:r w:rsidR="008A6E14">
        <w:rPr>
          <w:rFonts w:ascii="Inter" w:hAnsi="Inter"/>
          <w:color w:val="auto"/>
          <w:lang w:val="cs-CZ"/>
        </w:rPr>
        <w:t>íl úvěrů se selháním zůstává na historicky nízké úrovni</w:t>
      </w:r>
    </w:p>
    <w:p w14:paraId="5180D846" w14:textId="39060CE2" w:rsidR="00B85A1B" w:rsidRPr="002F4FF0" w:rsidRDefault="00B843EA" w:rsidP="00FF07E1">
      <w:pPr>
        <w:spacing w:line="280" w:lineRule="exact"/>
        <w:rPr>
          <w:rFonts w:ascii="Inter" w:hAnsi="Inter"/>
          <w:highlight w:val="yellow"/>
          <w:lang w:val="cs-CZ"/>
        </w:rPr>
      </w:pPr>
      <w:bookmarkStart w:id="1" w:name="_Hlk117764416"/>
      <w:r>
        <w:rPr>
          <w:rFonts w:ascii="Inter" w:hAnsi="Inter"/>
          <w:b/>
          <w:bCs/>
          <w:lang w:val="cs-CZ"/>
        </w:rPr>
        <w:t>Z</w:t>
      </w:r>
      <w:r w:rsidRPr="00DB2407">
        <w:rPr>
          <w:rFonts w:ascii="Inter" w:hAnsi="Inter"/>
          <w:b/>
          <w:bCs/>
          <w:lang w:val="cs-CZ"/>
        </w:rPr>
        <w:t>tráta ze znehodnocení finančních nástrojů</w:t>
      </w:r>
      <w:r w:rsidRPr="00DB2407">
        <w:rPr>
          <w:rFonts w:ascii="Inter" w:hAnsi="Inter"/>
          <w:lang w:val="cs-CZ"/>
        </w:rPr>
        <w:t xml:space="preserve"> </w:t>
      </w:r>
      <w:r>
        <w:rPr>
          <w:rFonts w:ascii="Inter" w:hAnsi="Inter"/>
          <w:lang w:val="cs-CZ"/>
        </w:rPr>
        <w:t>činila 28</w:t>
      </w:r>
      <w:r w:rsidRPr="00DB2407">
        <w:rPr>
          <w:rFonts w:ascii="Inter" w:hAnsi="Inter"/>
          <w:lang w:val="cs-CZ"/>
        </w:rPr>
        <w:t>,</w:t>
      </w:r>
      <w:r>
        <w:rPr>
          <w:rFonts w:ascii="Inter" w:hAnsi="Inter"/>
          <w:lang w:val="cs-CZ"/>
        </w:rPr>
        <w:t>9</w:t>
      </w:r>
      <w:r w:rsidRPr="00DB2407">
        <w:rPr>
          <w:rFonts w:ascii="Inter" w:hAnsi="Inter"/>
          <w:lang w:val="cs-CZ"/>
        </w:rPr>
        <w:t xml:space="preserve"> milionů EUR, neboli </w:t>
      </w:r>
      <w:r>
        <w:rPr>
          <w:rFonts w:ascii="Inter" w:hAnsi="Inter"/>
          <w:lang w:val="cs-CZ"/>
        </w:rPr>
        <w:t>3</w:t>
      </w:r>
      <w:r w:rsidRPr="00DB2407">
        <w:rPr>
          <w:rFonts w:ascii="Inter" w:hAnsi="Inter"/>
          <w:lang w:val="cs-CZ"/>
        </w:rPr>
        <w:t xml:space="preserve"> bazick</w:t>
      </w:r>
      <w:r>
        <w:rPr>
          <w:rFonts w:ascii="Inter" w:hAnsi="Inter"/>
          <w:lang w:val="cs-CZ"/>
        </w:rPr>
        <w:t>é</w:t>
      </w:r>
      <w:r w:rsidRPr="00DB2407">
        <w:rPr>
          <w:rFonts w:ascii="Inter" w:hAnsi="Inter"/>
          <w:lang w:val="cs-CZ"/>
        </w:rPr>
        <w:t xml:space="preserve"> bod</w:t>
      </w:r>
      <w:r>
        <w:rPr>
          <w:rFonts w:ascii="Inter" w:hAnsi="Inter"/>
          <w:lang w:val="cs-CZ"/>
        </w:rPr>
        <w:t>y</w:t>
      </w:r>
      <w:r w:rsidRPr="00DB2407">
        <w:rPr>
          <w:rFonts w:ascii="Inter" w:hAnsi="Inter"/>
          <w:lang w:val="cs-CZ"/>
        </w:rPr>
        <w:t xml:space="preserve"> průměrných hrubých klientských úvěrů (</w:t>
      </w:r>
      <w:r>
        <w:rPr>
          <w:rFonts w:ascii="Inter" w:hAnsi="Inter"/>
          <w:lang w:val="cs-CZ"/>
        </w:rPr>
        <w:t>26,0</w:t>
      </w:r>
      <w:r w:rsidRPr="00DB2407">
        <w:rPr>
          <w:rFonts w:ascii="Inter" w:hAnsi="Inter"/>
          <w:lang w:val="cs-CZ"/>
        </w:rPr>
        <w:t xml:space="preserve"> milionů EUR neboli </w:t>
      </w:r>
      <w:r>
        <w:rPr>
          <w:rFonts w:ascii="Inter" w:hAnsi="Inter"/>
          <w:lang w:val="cs-CZ"/>
        </w:rPr>
        <w:t>3</w:t>
      </w:r>
      <w:r w:rsidRPr="00DB2407">
        <w:rPr>
          <w:rFonts w:ascii="Inter" w:hAnsi="Inter"/>
          <w:lang w:val="cs-CZ"/>
        </w:rPr>
        <w:t xml:space="preserve"> bazick</w:t>
      </w:r>
      <w:r>
        <w:rPr>
          <w:rFonts w:ascii="Inter" w:hAnsi="Inter"/>
          <w:lang w:val="cs-CZ"/>
        </w:rPr>
        <w:t>é</w:t>
      </w:r>
      <w:r w:rsidRPr="00DB2407">
        <w:rPr>
          <w:rFonts w:ascii="Inter" w:hAnsi="Inter"/>
          <w:lang w:val="cs-CZ"/>
        </w:rPr>
        <w:t xml:space="preserve"> bod</w:t>
      </w:r>
      <w:r>
        <w:rPr>
          <w:rFonts w:ascii="Inter" w:hAnsi="Inter"/>
          <w:lang w:val="cs-CZ"/>
        </w:rPr>
        <w:t>y</w:t>
      </w:r>
      <w:r w:rsidRPr="00DB2407">
        <w:rPr>
          <w:rFonts w:ascii="Inter" w:hAnsi="Inter"/>
          <w:lang w:val="cs-CZ"/>
        </w:rPr>
        <w:t xml:space="preserve">). </w:t>
      </w:r>
      <w:r>
        <w:rPr>
          <w:rFonts w:ascii="Inter" w:hAnsi="Inter"/>
          <w:lang w:val="cs-CZ"/>
        </w:rPr>
        <w:t>Kladně přispěla č</w:t>
      </w:r>
      <w:r w:rsidRPr="00DB2407">
        <w:rPr>
          <w:rFonts w:ascii="Inter" w:hAnsi="Inter"/>
          <w:lang w:val="cs-CZ"/>
        </w:rPr>
        <w:t xml:space="preserve">istá alokace na rezervy na úvěry </w:t>
      </w:r>
      <w:r>
        <w:rPr>
          <w:rFonts w:ascii="Inter" w:hAnsi="Inter"/>
          <w:lang w:val="cs-CZ"/>
        </w:rPr>
        <w:t xml:space="preserve">a příjmy ze splácení již odepsaných úvěrů, v obou případech především v Rakousku. V první polovině roku </w:t>
      </w:r>
      <w:r w:rsidR="00427632">
        <w:rPr>
          <w:rFonts w:ascii="Inter" w:hAnsi="Inter"/>
          <w:lang w:val="cs-CZ"/>
        </w:rPr>
        <w:t>nedošlo k aktualizaci výhledových ekonomických ukazatelů (FLI) ani k</w:t>
      </w:r>
      <w:r w:rsidR="00FF07E1">
        <w:rPr>
          <w:rFonts w:ascii="Inter" w:hAnsi="Inter"/>
          <w:lang w:val="cs-CZ"/>
        </w:rPr>
        <w:t xml:space="preserve"> uplatnění překryvu etap. Celkově zůstaly </w:t>
      </w:r>
      <w:r w:rsidR="008A6E14">
        <w:rPr>
          <w:rFonts w:ascii="Inter" w:hAnsi="Inter"/>
          <w:lang w:val="cs-CZ"/>
        </w:rPr>
        <w:t>od</w:t>
      </w:r>
      <w:r w:rsidR="00FF07E1">
        <w:rPr>
          <w:rFonts w:ascii="Inter" w:hAnsi="Inter"/>
          <w:lang w:val="cs-CZ"/>
        </w:rPr>
        <w:t xml:space="preserve"> konc</w:t>
      </w:r>
      <w:r w:rsidR="008A6E14">
        <w:rPr>
          <w:rFonts w:ascii="Inter" w:hAnsi="Inter"/>
          <w:lang w:val="cs-CZ"/>
        </w:rPr>
        <w:t>e</w:t>
      </w:r>
      <w:r w:rsidR="00FF07E1">
        <w:rPr>
          <w:rFonts w:ascii="Inter" w:hAnsi="Inter"/>
          <w:lang w:val="cs-CZ"/>
        </w:rPr>
        <w:t xml:space="preserve"> </w:t>
      </w:r>
      <w:r w:rsidR="008A6E14">
        <w:rPr>
          <w:rFonts w:ascii="Inter" w:hAnsi="Inter"/>
          <w:lang w:val="cs-CZ"/>
        </w:rPr>
        <w:t>března</w:t>
      </w:r>
      <w:r w:rsidR="00FF07E1">
        <w:rPr>
          <w:rFonts w:ascii="Inter" w:hAnsi="Inter"/>
          <w:lang w:val="cs-CZ"/>
        </w:rPr>
        <w:t xml:space="preserve"> </w:t>
      </w:r>
      <w:r>
        <w:rPr>
          <w:rFonts w:ascii="Inter" w:hAnsi="Inter"/>
          <w:lang w:val="cs-CZ"/>
        </w:rPr>
        <w:t xml:space="preserve">rezervy na výkonnostní rizika související s krizí </w:t>
      </w:r>
      <w:r w:rsidR="00FF07E1">
        <w:rPr>
          <w:rFonts w:ascii="Inter" w:hAnsi="Inter"/>
          <w:lang w:val="cs-CZ"/>
        </w:rPr>
        <w:t>beze změn</w:t>
      </w:r>
      <w:r w:rsidR="001A189A">
        <w:rPr>
          <w:rFonts w:ascii="Inter" w:hAnsi="Inter"/>
          <w:lang w:val="cs-CZ"/>
        </w:rPr>
        <w:t>, a to</w:t>
      </w:r>
      <w:r w:rsidR="00FF07E1">
        <w:rPr>
          <w:rFonts w:ascii="Inter" w:hAnsi="Inter"/>
          <w:lang w:val="cs-CZ"/>
        </w:rPr>
        <w:t xml:space="preserve"> na úrovni zhruba </w:t>
      </w:r>
      <w:r>
        <w:rPr>
          <w:rFonts w:ascii="Inter" w:hAnsi="Inter"/>
          <w:lang w:val="cs-CZ"/>
        </w:rPr>
        <w:t>9</w:t>
      </w:r>
      <w:r w:rsidR="00FF07E1">
        <w:rPr>
          <w:rFonts w:ascii="Inter" w:hAnsi="Inter"/>
          <w:lang w:val="cs-CZ"/>
        </w:rPr>
        <w:t>00</w:t>
      </w:r>
      <w:r>
        <w:rPr>
          <w:rFonts w:ascii="Inter" w:hAnsi="Inter"/>
          <w:lang w:val="cs-CZ"/>
        </w:rPr>
        <w:t xml:space="preserve"> milionů EUR. </w:t>
      </w:r>
      <w:r w:rsidRPr="00DB2407">
        <w:rPr>
          <w:rFonts w:ascii="Inter" w:hAnsi="Inter"/>
          <w:b/>
          <w:bCs/>
          <w:lang w:val="cs-CZ"/>
        </w:rPr>
        <w:t>Podíl rizikových úvěrů</w:t>
      </w:r>
      <w:r w:rsidR="008A6E14">
        <w:rPr>
          <w:rFonts w:ascii="Inter" w:hAnsi="Inter"/>
          <w:b/>
          <w:bCs/>
          <w:lang w:val="cs-CZ"/>
        </w:rPr>
        <w:t xml:space="preserve"> (NPL)</w:t>
      </w:r>
      <w:r w:rsidRPr="00DB2407">
        <w:rPr>
          <w:rFonts w:ascii="Inter" w:hAnsi="Inter"/>
          <w:b/>
          <w:bCs/>
          <w:lang w:val="cs-CZ"/>
        </w:rPr>
        <w:t xml:space="preserve"> </w:t>
      </w:r>
      <w:r w:rsidRPr="00DB2407">
        <w:rPr>
          <w:rFonts w:ascii="Inter" w:hAnsi="Inter"/>
          <w:lang w:val="cs-CZ"/>
        </w:rPr>
        <w:t xml:space="preserve">na základě hrubých zákaznických úvěrů </w:t>
      </w:r>
      <w:r w:rsidR="008A6E14">
        <w:rPr>
          <w:rFonts w:ascii="Inter" w:hAnsi="Inter"/>
          <w:lang w:val="cs-CZ"/>
        </w:rPr>
        <w:t>byl stabilní</w:t>
      </w:r>
      <w:r w:rsidR="00FF07E1">
        <w:rPr>
          <w:rFonts w:ascii="Inter" w:hAnsi="Inter"/>
          <w:lang w:val="cs-CZ"/>
        </w:rPr>
        <w:t xml:space="preserve"> a činil </w:t>
      </w:r>
      <w:r w:rsidRPr="00DB2407">
        <w:rPr>
          <w:rFonts w:ascii="Inter" w:hAnsi="Inter"/>
          <w:lang w:val="cs-CZ"/>
        </w:rPr>
        <w:t>2,</w:t>
      </w:r>
      <w:r w:rsidR="008A6E14">
        <w:rPr>
          <w:rFonts w:ascii="Inter" w:hAnsi="Inter"/>
          <w:lang w:val="cs-CZ"/>
        </w:rPr>
        <w:t>0</w:t>
      </w:r>
      <w:r w:rsidRPr="00DB2407">
        <w:rPr>
          <w:rFonts w:ascii="Inter" w:hAnsi="Inter"/>
          <w:lang w:val="cs-CZ"/>
        </w:rPr>
        <w:t xml:space="preserve"> % (2,</w:t>
      </w:r>
      <w:r w:rsidR="008A6E14">
        <w:rPr>
          <w:rFonts w:ascii="Inter" w:hAnsi="Inter"/>
          <w:lang w:val="cs-CZ"/>
        </w:rPr>
        <w:t>0</w:t>
      </w:r>
      <w:r w:rsidRPr="00DB2407">
        <w:rPr>
          <w:rFonts w:ascii="Inter" w:hAnsi="Inter"/>
          <w:lang w:val="cs-CZ"/>
        </w:rPr>
        <w:t xml:space="preserve"> %). </w:t>
      </w:r>
      <w:r w:rsidRPr="00DB2407">
        <w:rPr>
          <w:rFonts w:ascii="Inter" w:hAnsi="Inter"/>
          <w:b/>
          <w:bCs/>
          <w:lang w:val="cs-CZ"/>
        </w:rPr>
        <w:t>Podíl krytí rizikových úvěrů</w:t>
      </w:r>
      <w:r w:rsidRPr="00DB2407">
        <w:rPr>
          <w:rFonts w:ascii="Inter" w:hAnsi="Inter"/>
          <w:lang w:val="cs-CZ"/>
        </w:rPr>
        <w:t xml:space="preserve"> (bez zajištění) </w:t>
      </w:r>
      <w:r w:rsidR="008A6E14">
        <w:rPr>
          <w:rFonts w:ascii="Inter" w:hAnsi="Inter"/>
          <w:lang w:val="cs-CZ"/>
        </w:rPr>
        <w:t>se navýšil na</w:t>
      </w:r>
      <w:r w:rsidR="00FF07E1">
        <w:rPr>
          <w:rFonts w:ascii="Inter" w:hAnsi="Inter"/>
          <w:lang w:val="cs-CZ"/>
        </w:rPr>
        <w:t xml:space="preserve"> </w:t>
      </w:r>
      <w:r w:rsidRPr="00DB2407">
        <w:rPr>
          <w:rFonts w:ascii="Inter" w:hAnsi="Inter"/>
          <w:lang w:val="cs-CZ"/>
        </w:rPr>
        <w:t>9</w:t>
      </w:r>
      <w:r w:rsidR="008A6E14">
        <w:rPr>
          <w:rFonts w:ascii="Inter" w:hAnsi="Inter"/>
          <w:lang w:val="cs-CZ"/>
        </w:rPr>
        <w:t>6</w:t>
      </w:r>
      <w:r w:rsidRPr="00DB2407">
        <w:rPr>
          <w:rFonts w:ascii="Inter" w:hAnsi="Inter"/>
          <w:lang w:val="cs-CZ"/>
        </w:rPr>
        <w:t>,</w:t>
      </w:r>
      <w:r w:rsidR="008A6E14">
        <w:rPr>
          <w:rFonts w:ascii="Inter" w:hAnsi="Inter"/>
          <w:lang w:val="cs-CZ"/>
        </w:rPr>
        <w:t>7</w:t>
      </w:r>
      <w:r w:rsidRPr="00DB2407">
        <w:rPr>
          <w:rFonts w:ascii="Inter" w:hAnsi="Inter"/>
          <w:lang w:val="cs-CZ"/>
        </w:rPr>
        <w:t xml:space="preserve"> % (9</w:t>
      </w:r>
      <w:r w:rsidR="008A6E14">
        <w:rPr>
          <w:rFonts w:ascii="Inter" w:hAnsi="Inter"/>
          <w:lang w:val="cs-CZ"/>
        </w:rPr>
        <w:t>4</w:t>
      </w:r>
      <w:r w:rsidRPr="00DB2407">
        <w:rPr>
          <w:rFonts w:ascii="Inter" w:hAnsi="Inter"/>
          <w:lang w:val="cs-CZ"/>
        </w:rPr>
        <w:t>,</w:t>
      </w:r>
      <w:r w:rsidR="008A6E14">
        <w:rPr>
          <w:rFonts w:ascii="Inter" w:hAnsi="Inter"/>
          <w:lang w:val="cs-CZ"/>
        </w:rPr>
        <w:t>6</w:t>
      </w:r>
      <w:r w:rsidRPr="00DB2407">
        <w:rPr>
          <w:rFonts w:ascii="Inter" w:hAnsi="Inter"/>
          <w:lang w:val="cs-CZ"/>
        </w:rPr>
        <w:t xml:space="preserve"> %).</w:t>
      </w:r>
      <w:bookmarkEnd w:id="1"/>
      <w:r w:rsidR="00B85A1B" w:rsidRPr="002F4FF0">
        <w:rPr>
          <w:rFonts w:ascii="Inter" w:hAnsi="Inter"/>
          <w:lang w:val="cs-CZ"/>
        </w:rPr>
        <w:t xml:space="preserve"> </w:t>
      </w:r>
    </w:p>
    <w:p w14:paraId="038525E6" w14:textId="77777777" w:rsidR="00723357" w:rsidRPr="002F4FF0" w:rsidRDefault="00723357" w:rsidP="00BE4930">
      <w:pPr>
        <w:pStyle w:val="Bezmezer"/>
        <w:spacing w:line="280" w:lineRule="exact"/>
        <w:rPr>
          <w:rFonts w:ascii="Inter" w:hAnsi="Inter"/>
          <w:sz w:val="20"/>
          <w:szCs w:val="20"/>
          <w:lang w:val="cs-CZ"/>
        </w:rPr>
      </w:pPr>
    </w:p>
    <w:p w14:paraId="2442E98A" w14:textId="7FD566BD" w:rsidR="00723357" w:rsidRPr="002F4FF0" w:rsidRDefault="00F6142B" w:rsidP="00723357">
      <w:pPr>
        <w:pStyle w:val="Nadpis4"/>
        <w:rPr>
          <w:rFonts w:ascii="Inter" w:hAnsi="Inter"/>
          <w:color w:val="auto"/>
          <w:lang w:val="cs-CZ"/>
        </w:rPr>
      </w:pPr>
      <w:r>
        <w:rPr>
          <w:rFonts w:ascii="Inter" w:hAnsi="Inter"/>
          <w:color w:val="auto"/>
          <w:lang w:val="cs-CZ"/>
        </w:rPr>
        <w:t>P</w:t>
      </w:r>
      <w:r w:rsidR="008A6E14">
        <w:rPr>
          <w:rFonts w:ascii="Inter" w:hAnsi="Inter"/>
          <w:color w:val="auto"/>
          <w:lang w:val="cs-CZ"/>
        </w:rPr>
        <w:t>rovozní výsledek a rozpuštění rezerv</w:t>
      </w:r>
      <w:r w:rsidR="007A3399">
        <w:rPr>
          <w:rFonts w:ascii="Inter" w:hAnsi="Inter"/>
          <w:color w:val="auto"/>
          <w:lang w:val="cs-CZ"/>
        </w:rPr>
        <w:t xml:space="preserve"> na rizika vedly ke zvýšení čistého zisku</w:t>
      </w:r>
    </w:p>
    <w:p w14:paraId="6CEE85C0" w14:textId="232629AA" w:rsidR="005114CD" w:rsidRPr="002F4FF0" w:rsidRDefault="00FF07E1" w:rsidP="00FF07E1">
      <w:pPr>
        <w:rPr>
          <w:rFonts w:ascii="Inter" w:hAnsi="Inter"/>
          <w:lang w:val="cs-CZ"/>
        </w:rPr>
      </w:pPr>
      <w:bookmarkStart w:id="2" w:name="_Hlk45893213"/>
      <w:r w:rsidRPr="00DB2407">
        <w:rPr>
          <w:rFonts w:ascii="Inter" w:hAnsi="Inter"/>
          <w:b/>
          <w:bCs/>
          <w:lang w:val="cs-CZ"/>
        </w:rPr>
        <w:t>Ostatní provozní výsledek</w:t>
      </w:r>
      <w:r w:rsidRPr="00DB2407">
        <w:rPr>
          <w:rFonts w:ascii="Inter" w:hAnsi="Inter"/>
          <w:lang w:val="cs-CZ"/>
        </w:rPr>
        <w:t xml:space="preserve"> dosáhl výše -</w:t>
      </w:r>
      <w:r>
        <w:rPr>
          <w:rFonts w:ascii="Inter" w:hAnsi="Inter"/>
          <w:lang w:val="cs-CZ"/>
        </w:rPr>
        <w:t>283</w:t>
      </w:r>
      <w:r w:rsidRPr="00DB2407">
        <w:rPr>
          <w:rFonts w:ascii="Inter" w:hAnsi="Inter"/>
          <w:lang w:val="cs-CZ"/>
        </w:rPr>
        <w:t>,</w:t>
      </w:r>
      <w:r>
        <w:rPr>
          <w:rFonts w:ascii="Inter" w:hAnsi="Inter"/>
          <w:lang w:val="cs-CZ"/>
        </w:rPr>
        <w:t>1</w:t>
      </w:r>
      <w:r w:rsidRPr="00DB2407">
        <w:rPr>
          <w:rFonts w:ascii="Inter" w:hAnsi="Inter"/>
          <w:lang w:val="cs-CZ"/>
        </w:rPr>
        <w:t xml:space="preserve"> milionů EUR (-</w:t>
      </w:r>
      <w:r>
        <w:rPr>
          <w:rFonts w:ascii="Inter" w:hAnsi="Inter"/>
          <w:lang w:val="cs-CZ"/>
        </w:rPr>
        <w:t>199,2</w:t>
      </w:r>
      <w:r w:rsidRPr="00DB2407">
        <w:rPr>
          <w:rFonts w:ascii="Inter" w:hAnsi="Inter"/>
          <w:lang w:val="cs-CZ"/>
        </w:rPr>
        <w:t xml:space="preserve"> milionů EUR). </w:t>
      </w:r>
      <w:r>
        <w:rPr>
          <w:rFonts w:ascii="Inter" w:hAnsi="Inter"/>
          <w:lang w:val="cs-CZ"/>
        </w:rPr>
        <w:t xml:space="preserve">Výdaje na roční příspěvky do rezolučních fondů, které jsou do této položky zahrnuty již za celý rok 2023, poklesly (nejvýznamněji v Rakousku a v České republice), a to na </w:t>
      </w:r>
      <w:r w:rsidRPr="002F4FF0">
        <w:rPr>
          <w:rFonts w:ascii="Inter" w:hAnsi="Inter"/>
          <w:lang w:val="cs-CZ"/>
        </w:rPr>
        <w:t>113</w:t>
      </w:r>
      <w:r w:rsidR="00076C34">
        <w:rPr>
          <w:rFonts w:ascii="Inter" w:hAnsi="Inter"/>
          <w:lang w:val="cs-CZ"/>
        </w:rPr>
        <w:t>,</w:t>
      </w:r>
      <w:r w:rsidRPr="002F4FF0">
        <w:rPr>
          <w:rFonts w:ascii="Inter" w:hAnsi="Inter"/>
          <w:lang w:val="cs-CZ"/>
        </w:rPr>
        <w:t>7 milion</w:t>
      </w:r>
      <w:r>
        <w:rPr>
          <w:rFonts w:ascii="Inter" w:hAnsi="Inter"/>
          <w:lang w:val="cs-CZ"/>
        </w:rPr>
        <w:t>ů EUR</w:t>
      </w:r>
      <w:r w:rsidRPr="002F4FF0">
        <w:rPr>
          <w:rFonts w:ascii="Inter" w:hAnsi="Inter"/>
          <w:lang w:val="cs-CZ"/>
        </w:rPr>
        <w:t xml:space="preserve"> (139</w:t>
      </w:r>
      <w:r>
        <w:rPr>
          <w:rFonts w:ascii="Inter" w:hAnsi="Inter"/>
          <w:lang w:val="cs-CZ"/>
        </w:rPr>
        <w:t>,</w:t>
      </w:r>
      <w:r w:rsidRPr="002F4FF0">
        <w:rPr>
          <w:rFonts w:ascii="Inter" w:hAnsi="Inter"/>
          <w:lang w:val="cs-CZ"/>
        </w:rPr>
        <w:t>0 mil</w:t>
      </w:r>
      <w:r>
        <w:rPr>
          <w:rFonts w:ascii="Inter" w:hAnsi="Inter"/>
          <w:lang w:val="cs-CZ"/>
        </w:rPr>
        <w:t>ionů EUR). B</w:t>
      </w:r>
      <w:r w:rsidRPr="00DB2407">
        <w:rPr>
          <w:rFonts w:ascii="Inter" w:hAnsi="Inter"/>
          <w:lang w:val="cs-CZ"/>
        </w:rPr>
        <w:t>ankovní daně</w:t>
      </w:r>
      <w:r>
        <w:rPr>
          <w:rFonts w:ascii="Inter" w:hAnsi="Inter"/>
          <w:lang w:val="cs-CZ"/>
        </w:rPr>
        <w:t xml:space="preserve">, které se v </w:t>
      </w:r>
      <w:r w:rsidRPr="00DB2407">
        <w:rPr>
          <w:rFonts w:ascii="Inter" w:hAnsi="Inter"/>
          <w:lang w:val="cs-CZ"/>
        </w:rPr>
        <w:t>současné době platí na dvou hlavních trzích</w:t>
      </w:r>
      <w:r>
        <w:rPr>
          <w:rFonts w:ascii="Inter" w:hAnsi="Inter"/>
          <w:lang w:val="cs-CZ"/>
        </w:rPr>
        <w:t>,</w:t>
      </w:r>
      <w:r w:rsidRPr="00DB2407">
        <w:rPr>
          <w:rFonts w:ascii="Inter" w:hAnsi="Inter"/>
          <w:lang w:val="cs-CZ"/>
        </w:rPr>
        <w:t xml:space="preserve"> vzrostly na </w:t>
      </w:r>
      <w:r>
        <w:rPr>
          <w:rFonts w:ascii="Inter" w:hAnsi="Inter"/>
          <w:lang w:val="cs-CZ"/>
        </w:rPr>
        <w:t>121,1</w:t>
      </w:r>
      <w:r w:rsidRPr="00DB2407">
        <w:rPr>
          <w:rFonts w:ascii="Inter" w:hAnsi="Inter"/>
          <w:lang w:val="cs-CZ"/>
        </w:rPr>
        <w:t xml:space="preserve"> milionů EUR (</w:t>
      </w:r>
      <w:r>
        <w:rPr>
          <w:rFonts w:ascii="Inter" w:hAnsi="Inter"/>
          <w:lang w:val="cs-CZ"/>
        </w:rPr>
        <w:t>110,9</w:t>
      </w:r>
      <w:r w:rsidRPr="00DB2407">
        <w:rPr>
          <w:rFonts w:ascii="Inter" w:hAnsi="Inter"/>
          <w:lang w:val="cs-CZ"/>
        </w:rPr>
        <w:t xml:space="preserve"> milionů EUR). </w:t>
      </w:r>
      <w:r>
        <w:rPr>
          <w:rFonts w:ascii="Inter" w:hAnsi="Inter"/>
          <w:lang w:val="cs-CZ"/>
        </w:rPr>
        <w:t>Z toho činila bankovní daň odváděná v Maďarsku 101,2 milionů EUR. Kromě běžné bankovní daně ve výši 16,5 milionů EUR (17,7 milion EUR) byla zaúčtována také daň z neočekávaných zisků ve výši 47,9 milionů EUR (49,9 milionů EUR) počítaná z čistých výnosů za předchozí rok (v obou případech předem na celý rok 2023).</w:t>
      </w:r>
      <w:r w:rsidRPr="00DB2407">
        <w:rPr>
          <w:rFonts w:ascii="Inter" w:hAnsi="Inter"/>
          <w:lang w:val="cs-CZ"/>
        </w:rPr>
        <w:t xml:space="preserve"> </w:t>
      </w:r>
      <w:r>
        <w:rPr>
          <w:rFonts w:ascii="Inter" w:hAnsi="Inter"/>
          <w:lang w:val="cs-CZ"/>
        </w:rPr>
        <w:t xml:space="preserve">V Maďarsku činila transakční daň za první polovinu roku 35,6 milionů EUR (27,0 milionů EUR). </w:t>
      </w:r>
      <w:r w:rsidRPr="00DB2407">
        <w:rPr>
          <w:rFonts w:ascii="Inter" w:hAnsi="Inter"/>
          <w:lang w:val="cs-CZ"/>
        </w:rPr>
        <w:t xml:space="preserve">V Rakousku činila bankovní daň </w:t>
      </w:r>
      <w:r>
        <w:rPr>
          <w:rFonts w:ascii="Inter" w:hAnsi="Inter"/>
          <w:lang w:val="cs-CZ"/>
        </w:rPr>
        <w:t>19,8</w:t>
      </w:r>
      <w:r w:rsidRPr="00DB2407">
        <w:rPr>
          <w:rFonts w:ascii="Inter" w:hAnsi="Inter"/>
          <w:lang w:val="cs-CZ"/>
        </w:rPr>
        <w:t xml:space="preserve"> milionu EUR (</w:t>
      </w:r>
      <w:r>
        <w:rPr>
          <w:rFonts w:ascii="Inter" w:hAnsi="Inter"/>
          <w:lang w:val="cs-CZ"/>
        </w:rPr>
        <w:t>16</w:t>
      </w:r>
      <w:r w:rsidRPr="00DB2407">
        <w:rPr>
          <w:rFonts w:ascii="Inter" w:hAnsi="Inter"/>
          <w:lang w:val="cs-CZ"/>
        </w:rPr>
        <w:t>,</w:t>
      </w:r>
      <w:r>
        <w:rPr>
          <w:rFonts w:ascii="Inter" w:hAnsi="Inter"/>
          <w:lang w:val="cs-CZ"/>
        </w:rPr>
        <w:t>3</w:t>
      </w:r>
      <w:r w:rsidRPr="00DB2407">
        <w:rPr>
          <w:rFonts w:ascii="Inter" w:hAnsi="Inter"/>
          <w:lang w:val="cs-CZ"/>
        </w:rPr>
        <w:t xml:space="preserve"> milionů EUR).</w:t>
      </w:r>
      <w:r w:rsidR="00926C57">
        <w:rPr>
          <w:rFonts w:ascii="Inter" w:hAnsi="Inter"/>
          <w:lang w:val="cs-CZ"/>
        </w:rPr>
        <w:t xml:space="preserve"> D</w:t>
      </w:r>
      <w:r>
        <w:rPr>
          <w:rFonts w:ascii="Inter" w:hAnsi="Inter"/>
          <w:lang w:val="cs-CZ"/>
        </w:rPr>
        <w:t>ále byly provozní výsledky negativně ovlivněny i vlivem o</w:t>
      </w:r>
      <w:r w:rsidR="001A5AA2">
        <w:rPr>
          <w:rFonts w:ascii="Inter" w:hAnsi="Inter"/>
          <w:lang w:val="cs-CZ"/>
        </w:rPr>
        <w:t>c</w:t>
      </w:r>
      <w:r>
        <w:rPr>
          <w:rFonts w:ascii="Inter" w:hAnsi="Inter"/>
          <w:lang w:val="cs-CZ"/>
        </w:rPr>
        <w:t>e</w:t>
      </w:r>
      <w:r w:rsidR="00926C57">
        <w:rPr>
          <w:rFonts w:ascii="Inter" w:hAnsi="Inter"/>
          <w:lang w:val="cs-CZ"/>
        </w:rPr>
        <w:t>ňová</w:t>
      </w:r>
      <w:r>
        <w:rPr>
          <w:rFonts w:ascii="Inter" w:hAnsi="Inter"/>
          <w:lang w:val="cs-CZ"/>
        </w:rPr>
        <w:t>ní</w:t>
      </w:r>
      <w:r w:rsidR="005114CD" w:rsidRPr="002F4FF0">
        <w:rPr>
          <w:rFonts w:ascii="Inter" w:hAnsi="Inter"/>
          <w:lang w:val="cs-CZ"/>
        </w:rPr>
        <w:t xml:space="preserve">. </w:t>
      </w:r>
    </w:p>
    <w:p w14:paraId="158DFDDB" w14:textId="77777777" w:rsidR="005114CD" w:rsidRPr="002F4FF0" w:rsidRDefault="005114CD" w:rsidP="00BE4930">
      <w:pPr>
        <w:spacing w:line="280" w:lineRule="exact"/>
        <w:rPr>
          <w:rFonts w:ascii="Inter" w:hAnsi="Inter"/>
          <w:lang w:val="cs-CZ"/>
        </w:rPr>
      </w:pPr>
    </w:p>
    <w:p w14:paraId="03506BA4" w14:textId="0A192545" w:rsidR="005114CD" w:rsidRPr="002F4FF0" w:rsidRDefault="001A5AA2" w:rsidP="008772B1">
      <w:pPr>
        <w:rPr>
          <w:rFonts w:ascii="Inter" w:hAnsi="Inter"/>
          <w:lang w:val="cs-CZ"/>
        </w:rPr>
      </w:pPr>
      <w:r w:rsidRPr="00DB2407">
        <w:rPr>
          <w:rFonts w:ascii="Inter" w:hAnsi="Inter"/>
          <w:lang w:val="cs-CZ"/>
        </w:rPr>
        <w:t xml:space="preserve">Daň z příjmu </w:t>
      </w:r>
      <w:r>
        <w:rPr>
          <w:rFonts w:ascii="Inter" w:hAnsi="Inter"/>
          <w:lang w:val="cs-CZ"/>
        </w:rPr>
        <w:t xml:space="preserve">činila 438,6 </w:t>
      </w:r>
      <w:r w:rsidRPr="00DB2407">
        <w:rPr>
          <w:rFonts w:ascii="Inter" w:hAnsi="Inter"/>
          <w:lang w:val="cs-CZ"/>
        </w:rPr>
        <w:t>milionů EUR (</w:t>
      </w:r>
      <w:r>
        <w:rPr>
          <w:rFonts w:ascii="Inter" w:hAnsi="Inter"/>
          <w:lang w:val="cs-CZ"/>
        </w:rPr>
        <w:t>315,2</w:t>
      </w:r>
      <w:r w:rsidRPr="00DB2407">
        <w:rPr>
          <w:rFonts w:ascii="Inter" w:hAnsi="Inter"/>
          <w:lang w:val="cs-CZ"/>
        </w:rPr>
        <w:t xml:space="preserve"> milion</w:t>
      </w:r>
      <w:r>
        <w:rPr>
          <w:rFonts w:ascii="Inter" w:hAnsi="Inter"/>
          <w:lang w:val="cs-CZ"/>
        </w:rPr>
        <w:t>y</w:t>
      </w:r>
      <w:r w:rsidRPr="00DB2407">
        <w:rPr>
          <w:rFonts w:ascii="Inter" w:hAnsi="Inter"/>
          <w:lang w:val="cs-CZ"/>
        </w:rPr>
        <w:t xml:space="preserve"> EUR). </w:t>
      </w:r>
      <w:r>
        <w:rPr>
          <w:rFonts w:ascii="Inter" w:hAnsi="Inter"/>
          <w:lang w:val="cs-CZ"/>
        </w:rPr>
        <w:t>Nárůst plateb</w:t>
      </w:r>
      <w:r w:rsidRPr="00DB2407">
        <w:rPr>
          <w:rFonts w:ascii="Inter" w:hAnsi="Inter"/>
          <w:lang w:val="cs-CZ"/>
        </w:rPr>
        <w:t xml:space="preserve"> minoritním akcionářům </w:t>
      </w:r>
      <w:r>
        <w:rPr>
          <w:rFonts w:ascii="Inter" w:hAnsi="Inter"/>
          <w:lang w:val="cs-CZ"/>
        </w:rPr>
        <w:t xml:space="preserve">na 508,1 </w:t>
      </w:r>
      <w:r w:rsidRPr="00DB2407">
        <w:rPr>
          <w:rFonts w:ascii="Inter" w:hAnsi="Inter"/>
          <w:lang w:val="cs-CZ"/>
        </w:rPr>
        <w:t>milionů EUR (</w:t>
      </w:r>
      <w:r w:rsidR="008772B1">
        <w:rPr>
          <w:rFonts w:ascii="Inter" w:hAnsi="Inter"/>
          <w:lang w:val="cs-CZ"/>
        </w:rPr>
        <w:t>207,0</w:t>
      </w:r>
      <w:r w:rsidRPr="00DB2407">
        <w:rPr>
          <w:rFonts w:ascii="Inter" w:hAnsi="Inter"/>
          <w:lang w:val="cs-CZ"/>
        </w:rPr>
        <w:t xml:space="preserve"> milionů EUR) </w:t>
      </w:r>
      <w:r w:rsidR="008772B1">
        <w:rPr>
          <w:rFonts w:ascii="Inter" w:hAnsi="Inter"/>
          <w:lang w:val="cs-CZ"/>
        </w:rPr>
        <w:t>by</w:t>
      </w:r>
      <w:r w:rsidR="00926C57">
        <w:rPr>
          <w:rFonts w:ascii="Inter" w:hAnsi="Inter"/>
          <w:lang w:val="cs-CZ"/>
        </w:rPr>
        <w:t>l</w:t>
      </w:r>
      <w:r w:rsidR="008772B1">
        <w:rPr>
          <w:rFonts w:ascii="Inter" w:hAnsi="Inter"/>
          <w:lang w:val="cs-CZ"/>
        </w:rPr>
        <w:t xml:space="preserve"> důsledkem </w:t>
      </w:r>
      <w:r w:rsidRPr="00DB2407">
        <w:rPr>
          <w:rFonts w:ascii="Inter" w:hAnsi="Inter"/>
          <w:lang w:val="cs-CZ"/>
        </w:rPr>
        <w:t xml:space="preserve">výrazně </w:t>
      </w:r>
      <w:r w:rsidR="008772B1">
        <w:rPr>
          <w:rFonts w:ascii="Inter" w:hAnsi="Inter"/>
          <w:lang w:val="cs-CZ"/>
        </w:rPr>
        <w:t xml:space="preserve">lepších výsledků </w:t>
      </w:r>
      <w:r w:rsidRPr="00DB2407">
        <w:rPr>
          <w:rFonts w:ascii="Inter" w:hAnsi="Inter"/>
          <w:lang w:val="cs-CZ"/>
        </w:rPr>
        <w:t xml:space="preserve">spořitelen </w:t>
      </w:r>
      <w:r w:rsidR="008772B1">
        <w:rPr>
          <w:rFonts w:ascii="Inter" w:hAnsi="Inter"/>
          <w:lang w:val="cs-CZ"/>
        </w:rPr>
        <w:t>– zejména díky vyšším úrokovým</w:t>
      </w:r>
      <w:r>
        <w:rPr>
          <w:rFonts w:ascii="Inter" w:hAnsi="Inter"/>
          <w:lang w:val="cs-CZ"/>
        </w:rPr>
        <w:t> </w:t>
      </w:r>
      <w:r w:rsidRPr="00DB2407">
        <w:rPr>
          <w:rFonts w:ascii="Inter" w:hAnsi="Inter"/>
          <w:lang w:val="cs-CZ"/>
        </w:rPr>
        <w:t>výnosům</w:t>
      </w:r>
      <w:r>
        <w:rPr>
          <w:rFonts w:ascii="Inter" w:hAnsi="Inter"/>
          <w:lang w:val="cs-CZ"/>
        </w:rPr>
        <w:t xml:space="preserve">. </w:t>
      </w:r>
      <w:r w:rsidRPr="00DB2407">
        <w:rPr>
          <w:rFonts w:ascii="Inter" w:hAnsi="Inter"/>
          <w:lang w:val="cs-CZ"/>
        </w:rPr>
        <w:t xml:space="preserve">Díky dobrému provoznímu výsledku a </w:t>
      </w:r>
      <w:r w:rsidR="008772B1">
        <w:rPr>
          <w:rFonts w:ascii="Inter" w:hAnsi="Inter"/>
          <w:lang w:val="cs-CZ"/>
        </w:rPr>
        <w:t xml:space="preserve">čistému uvolnění rezerv </w:t>
      </w:r>
      <w:r w:rsidRPr="00DB2407">
        <w:rPr>
          <w:rFonts w:ascii="Inter" w:hAnsi="Inter"/>
          <w:lang w:val="cs-CZ"/>
        </w:rPr>
        <w:t xml:space="preserve">na rizika vzrostl </w:t>
      </w:r>
      <w:r w:rsidRPr="00DB2407">
        <w:rPr>
          <w:rFonts w:ascii="Inter" w:hAnsi="Inter"/>
          <w:b/>
          <w:bCs/>
          <w:lang w:val="cs-CZ"/>
        </w:rPr>
        <w:t>čistý zisk náležející vlastníkům mateřské společnosti</w:t>
      </w:r>
      <w:r w:rsidRPr="00DB2407">
        <w:rPr>
          <w:rFonts w:ascii="Inter" w:hAnsi="Inter"/>
          <w:lang w:val="cs-CZ"/>
        </w:rPr>
        <w:t xml:space="preserve"> na </w:t>
      </w:r>
      <w:r w:rsidR="008772B1">
        <w:rPr>
          <w:rFonts w:ascii="Inter" w:hAnsi="Inter"/>
          <w:lang w:val="cs-CZ"/>
        </w:rPr>
        <w:t>1 489,9</w:t>
      </w:r>
      <w:r w:rsidRPr="00DB2407">
        <w:rPr>
          <w:rFonts w:ascii="Inter" w:hAnsi="Inter"/>
          <w:lang w:val="cs-CZ"/>
        </w:rPr>
        <w:t xml:space="preserve"> milion</w:t>
      </w:r>
      <w:r w:rsidR="008772B1">
        <w:rPr>
          <w:rFonts w:ascii="Inter" w:hAnsi="Inter"/>
          <w:lang w:val="cs-CZ"/>
        </w:rPr>
        <w:t>ů</w:t>
      </w:r>
      <w:r w:rsidRPr="00DB2407">
        <w:rPr>
          <w:rFonts w:ascii="Inter" w:hAnsi="Inter"/>
          <w:lang w:val="cs-CZ"/>
        </w:rPr>
        <w:t xml:space="preserve"> EUR (</w:t>
      </w:r>
      <w:r>
        <w:rPr>
          <w:rFonts w:ascii="Inter" w:hAnsi="Inter"/>
          <w:lang w:val="cs-CZ"/>
        </w:rPr>
        <w:t>1 </w:t>
      </w:r>
      <w:r w:rsidR="008772B1">
        <w:rPr>
          <w:rFonts w:ascii="Inter" w:hAnsi="Inter"/>
          <w:lang w:val="cs-CZ"/>
        </w:rPr>
        <w:t>137</w:t>
      </w:r>
      <w:r>
        <w:rPr>
          <w:rFonts w:ascii="Inter" w:hAnsi="Inter"/>
          <w:lang w:val="cs-CZ"/>
        </w:rPr>
        <w:t>,</w:t>
      </w:r>
      <w:r w:rsidR="008772B1">
        <w:rPr>
          <w:rFonts w:ascii="Inter" w:hAnsi="Inter"/>
          <w:lang w:val="cs-CZ"/>
        </w:rPr>
        <w:t>0</w:t>
      </w:r>
      <w:r w:rsidRPr="00DB2407">
        <w:rPr>
          <w:rFonts w:ascii="Inter" w:hAnsi="Inter"/>
          <w:lang w:val="cs-CZ"/>
        </w:rPr>
        <w:t xml:space="preserve"> milionů EUR)</w:t>
      </w:r>
      <w:r w:rsidR="005114CD" w:rsidRPr="002F4FF0">
        <w:rPr>
          <w:rFonts w:ascii="Inter" w:hAnsi="Inter"/>
          <w:lang w:val="cs-CZ"/>
        </w:rPr>
        <w:t>.</w:t>
      </w:r>
    </w:p>
    <w:bookmarkEnd w:id="2"/>
    <w:p w14:paraId="245D10A0" w14:textId="77777777" w:rsidR="00723357" w:rsidRPr="002F4FF0" w:rsidRDefault="00723357" w:rsidP="00BE4930">
      <w:pPr>
        <w:pStyle w:val="Bezmezer"/>
        <w:spacing w:line="280" w:lineRule="exact"/>
        <w:rPr>
          <w:rFonts w:ascii="Inter" w:hAnsi="Inter"/>
          <w:sz w:val="20"/>
          <w:szCs w:val="20"/>
          <w:lang w:val="cs-CZ"/>
        </w:rPr>
      </w:pPr>
    </w:p>
    <w:p w14:paraId="6E992CE2" w14:textId="1D7C0A1B" w:rsidR="00723357" w:rsidRPr="002F4FF0" w:rsidRDefault="007A3399" w:rsidP="00775876">
      <w:pPr>
        <w:pStyle w:val="Nadpis4"/>
        <w:rPr>
          <w:rFonts w:ascii="Inter" w:hAnsi="Inter"/>
          <w:color w:val="auto"/>
          <w:lang w:val="cs-CZ"/>
        </w:rPr>
      </w:pPr>
      <w:r>
        <w:rPr>
          <w:rFonts w:ascii="Inter" w:hAnsi="Inter"/>
          <w:color w:val="auto"/>
          <w:lang w:val="cs-CZ"/>
        </w:rPr>
        <w:lastRenderedPageBreak/>
        <w:t>Silná úroveň kapitálu</w:t>
      </w:r>
    </w:p>
    <w:p w14:paraId="57872E22" w14:textId="1882116C" w:rsidR="008772B1" w:rsidRPr="008772B1" w:rsidRDefault="008772B1" w:rsidP="008772B1">
      <w:pPr>
        <w:spacing w:line="280" w:lineRule="exact"/>
        <w:rPr>
          <w:rFonts w:ascii="Inter" w:hAnsi="Inter"/>
          <w:lang w:val="cs-CZ"/>
        </w:rPr>
      </w:pPr>
      <w:r w:rsidRPr="008772B1">
        <w:rPr>
          <w:rFonts w:ascii="Inter" w:hAnsi="Inter"/>
          <w:b/>
          <w:bCs/>
          <w:lang w:val="cs-CZ"/>
        </w:rPr>
        <w:t xml:space="preserve">Celkový vlastní kapitál </w:t>
      </w:r>
      <w:r w:rsidRPr="008772B1">
        <w:rPr>
          <w:rFonts w:ascii="Inter" w:hAnsi="Inter"/>
          <w:lang w:val="cs-CZ"/>
        </w:rPr>
        <w:t xml:space="preserve">bez nástrojů AT1 vzrostl </w:t>
      </w:r>
      <w:r w:rsidRPr="007A3399">
        <w:rPr>
          <w:rFonts w:ascii="Inter" w:hAnsi="Inter"/>
          <w:lang w:val="cs-CZ"/>
        </w:rPr>
        <w:t xml:space="preserve">na 24,5 miliardy EUR (23,1 miliardy EUR). Po regulatorních odpočtech a filtracích v souladu s nařízením o CRR vzrostl </w:t>
      </w:r>
      <w:r w:rsidRPr="007A3399">
        <w:rPr>
          <w:rFonts w:ascii="Inter" w:hAnsi="Inter"/>
          <w:b/>
          <w:bCs/>
          <w:lang w:val="cs-CZ"/>
        </w:rPr>
        <w:t xml:space="preserve">kmenový kapitál </w:t>
      </w:r>
      <w:proofErr w:type="spellStart"/>
      <w:r w:rsidRPr="007A3399">
        <w:rPr>
          <w:rFonts w:ascii="Inter" w:hAnsi="Inter"/>
          <w:b/>
          <w:bCs/>
          <w:lang w:val="cs-CZ"/>
        </w:rPr>
        <w:t>tier</w:t>
      </w:r>
      <w:proofErr w:type="spellEnd"/>
      <w:r w:rsidRPr="007A3399">
        <w:rPr>
          <w:rFonts w:ascii="Inter" w:hAnsi="Inter"/>
          <w:b/>
          <w:bCs/>
          <w:lang w:val="cs-CZ"/>
        </w:rPr>
        <w:t xml:space="preserve"> 1 </w:t>
      </w:r>
      <w:r w:rsidRPr="007A3399">
        <w:rPr>
          <w:rFonts w:ascii="Inter" w:hAnsi="Inter"/>
          <w:lang w:val="cs-CZ"/>
        </w:rPr>
        <w:t>(CET1, konečný) na 22,</w:t>
      </w:r>
      <w:r w:rsidR="007A3399" w:rsidRPr="007A3399">
        <w:rPr>
          <w:rFonts w:ascii="Inter" w:hAnsi="Inter"/>
          <w:lang w:val="cs-CZ"/>
        </w:rPr>
        <w:t>0</w:t>
      </w:r>
      <w:r w:rsidRPr="007A3399">
        <w:rPr>
          <w:rFonts w:ascii="Inter" w:hAnsi="Inter"/>
          <w:lang w:val="cs-CZ"/>
        </w:rPr>
        <w:t xml:space="preserve"> miliardy EUR (20,4 miliardy EUR), stejně jako celkové </w:t>
      </w:r>
      <w:r w:rsidRPr="007A3399">
        <w:rPr>
          <w:rFonts w:ascii="Inter" w:hAnsi="Inter"/>
          <w:b/>
          <w:bCs/>
          <w:lang w:val="cs-CZ"/>
        </w:rPr>
        <w:t xml:space="preserve">vlastní prostředky </w:t>
      </w:r>
      <w:r w:rsidRPr="007A3399">
        <w:rPr>
          <w:rFonts w:ascii="Inter" w:hAnsi="Inter"/>
          <w:lang w:val="cs-CZ"/>
        </w:rPr>
        <w:t>(konečné), které vzrostly na 28,</w:t>
      </w:r>
      <w:r w:rsidR="007A3399" w:rsidRPr="007A3399">
        <w:rPr>
          <w:rFonts w:ascii="Inter" w:hAnsi="Inter"/>
          <w:lang w:val="cs-CZ"/>
        </w:rPr>
        <w:t>1</w:t>
      </w:r>
      <w:r w:rsidRPr="007A3399">
        <w:rPr>
          <w:rFonts w:ascii="Inter" w:hAnsi="Inter"/>
          <w:lang w:val="cs-CZ"/>
        </w:rPr>
        <w:t xml:space="preserve"> miliardy EUR (26,2 miliardy EUR). Výše uvedené údaje zahrnují </w:t>
      </w:r>
      <w:r w:rsidR="00A2010B" w:rsidRPr="007A3399">
        <w:rPr>
          <w:rFonts w:ascii="Inter" w:hAnsi="Inter"/>
          <w:lang w:val="cs-CZ"/>
        </w:rPr>
        <w:t>mezitímní</w:t>
      </w:r>
      <w:r w:rsidRPr="007A3399">
        <w:rPr>
          <w:rFonts w:ascii="Inter" w:hAnsi="Inter"/>
          <w:lang w:val="cs-CZ"/>
        </w:rPr>
        <w:t xml:space="preserve"> zisk za první pololetí. Celkové riziko (</w:t>
      </w:r>
      <w:r w:rsidRPr="007A3399">
        <w:rPr>
          <w:rFonts w:ascii="Inter" w:hAnsi="Inter"/>
          <w:b/>
          <w:bCs/>
          <w:lang w:val="cs-CZ"/>
        </w:rPr>
        <w:t xml:space="preserve">rizikově vážená aktiva </w:t>
      </w:r>
      <w:r w:rsidRPr="007A3399">
        <w:rPr>
          <w:rFonts w:ascii="Inter" w:hAnsi="Inter"/>
          <w:lang w:val="cs-CZ"/>
        </w:rPr>
        <w:t>zahrnující úvěrové, tržní a operační riziko, CRR, konečné) stoupl</w:t>
      </w:r>
      <w:r w:rsidR="003518C6" w:rsidRPr="007A3399">
        <w:rPr>
          <w:rFonts w:ascii="Inter" w:hAnsi="Inter"/>
          <w:lang w:val="cs-CZ"/>
        </w:rPr>
        <w:t>o</w:t>
      </w:r>
      <w:r w:rsidRPr="007A3399">
        <w:rPr>
          <w:rFonts w:ascii="Inter" w:hAnsi="Inter"/>
          <w:lang w:val="cs-CZ"/>
        </w:rPr>
        <w:t xml:space="preserve"> na 14</w:t>
      </w:r>
      <w:r w:rsidR="007A3399" w:rsidRPr="007A3399">
        <w:rPr>
          <w:rFonts w:ascii="Inter" w:hAnsi="Inter"/>
          <w:lang w:val="cs-CZ"/>
        </w:rPr>
        <w:t xml:space="preserve">7,7 </w:t>
      </w:r>
      <w:r w:rsidRPr="007A3399">
        <w:rPr>
          <w:rFonts w:ascii="Inter" w:hAnsi="Inter"/>
          <w:lang w:val="cs-CZ"/>
        </w:rPr>
        <w:t>miliardy EUR</w:t>
      </w:r>
      <w:r w:rsidRPr="008772B1">
        <w:rPr>
          <w:rFonts w:ascii="Inter" w:hAnsi="Inter"/>
          <w:lang w:val="cs-CZ"/>
        </w:rPr>
        <w:t xml:space="preserve"> (1</w:t>
      </w:r>
      <w:r>
        <w:rPr>
          <w:rFonts w:ascii="Inter" w:hAnsi="Inter"/>
          <w:lang w:val="cs-CZ"/>
        </w:rPr>
        <w:t>43</w:t>
      </w:r>
      <w:r w:rsidRPr="008772B1">
        <w:rPr>
          <w:rFonts w:ascii="Inter" w:hAnsi="Inter"/>
          <w:lang w:val="cs-CZ"/>
        </w:rPr>
        <w:t>,</w:t>
      </w:r>
      <w:r>
        <w:rPr>
          <w:rFonts w:ascii="Inter" w:hAnsi="Inter"/>
          <w:lang w:val="cs-CZ"/>
        </w:rPr>
        <w:t>9</w:t>
      </w:r>
      <w:r w:rsidRPr="008772B1">
        <w:rPr>
          <w:rFonts w:ascii="Inter" w:hAnsi="Inter"/>
          <w:lang w:val="cs-CZ"/>
        </w:rPr>
        <w:t xml:space="preserve"> miliardy EUR). </w:t>
      </w:r>
      <w:r w:rsidRPr="008772B1">
        <w:rPr>
          <w:rFonts w:ascii="Inter" w:hAnsi="Inter"/>
          <w:b/>
          <w:bCs/>
          <w:lang w:val="cs-CZ"/>
        </w:rPr>
        <w:t xml:space="preserve">Ukazatel kmenového kapitálu </w:t>
      </w:r>
      <w:proofErr w:type="spellStart"/>
      <w:r w:rsidRPr="008772B1">
        <w:rPr>
          <w:rFonts w:ascii="Inter" w:hAnsi="Inter"/>
          <w:b/>
          <w:bCs/>
          <w:lang w:val="cs-CZ"/>
        </w:rPr>
        <w:t>tier</w:t>
      </w:r>
      <w:proofErr w:type="spellEnd"/>
      <w:r w:rsidRPr="008772B1">
        <w:rPr>
          <w:rFonts w:ascii="Inter" w:hAnsi="Inter"/>
          <w:b/>
          <w:bCs/>
          <w:lang w:val="cs-CZ"/>
        </w:rPr>
        <w:t xml:space="preserve"> 1 </w:t>
      </w:r>
      <w:r w:rsidRPr="008772B1">
        <w:rPr>
          <w:rFonts w:ascii="Inter" w:hAnsi="Inter"/>
          <w:lang w:val="cs-CZ"/>
        </w:rPr>
        <w:t>(CET1, konečný) činil 1</w:t>
      </w:r>
      <w:r w:rsidR="007A3399">
        <w:rPr>
          <w:rFonts w:ascii="Inter" w:hAnsi="Inter"/>
          <w:lang w:val="cs-CZ"/>
        </w:rPr>
        <w:t>4</w:t>
      </w:r>
      <w:r w:rsidRPr="008772B1">
        <w:rPr>
          <w:rFonts w:ascii="Inter" w:hAnsi="Inter"/>
          <w:lang w:val="cs-CZ"/>
        </w:rPr>
        <w:t>,</w:t>
      </w:r>
      <w:r w:rsidR="007A3399">
        <w:rPr>
          <w:rFonts w:ascii="Inter" w:hAnsi="Inter"/>
          <w:lang w:val="cs-CZ"/>
        </w:rPr>
        <w:t>9</w:t>
      </w:r>
      <w:r w:rsidRPr="008772B1">
        <w:rPr>
          <w:rFonts w:ascii="Inter" w:hAnsi="Inter"/>
          <w:lang w:val="cs-CZ"/>
        </w:rPr>
        <w:t xml:space="preserve"> % (14,</w:t>
      </w:r>
      <w:r>
        <w:rPr>
          <w:rFonts w:ascii="Inter" w:hAnsi="Inter"/>
          <w:lang w:val="cs-CZ"/>
        </w:rPr>
        <w:t>2</w:t>
      </w:r>
      <w:r w:rsidRPr="008772B1">
        <w:rPr>
          <w:rFonts w:ascii="Inter" w:hAnsi="Inter"/>
          <w:lang w:val="cs-CZ"/>
        </w:rPr>
        <w:t xml:space="preserve"> %), </w:t>
      </w:r>
      <w:r w:rsidRPr="008772B1">
        <w:rPr>
          <w:rFonts w:ascii="Inter" w:hAnsi="Inter"/>
          <w:b/>
          <w:bCs/>
          <w:lang w:val="cs-CZ"/>
        </w:rPr>
        <w:t>ukazatel celkového kapitálu</w:t>
      </w:r>
      <w:r w:rsidRPr="008772B1">
        <w:rPr>
          <w:rFonts w:ascii="Inter" w:hAnsi="Inter"/>
          <w:lang w:val="cs-CZ"/>
        </w:rPr>
        <w:t xml:space="preserve"> 1</w:t>
      </w:r>
      <w:r>
        <w:rPr>
          <w:rFonts w:ascii="Inter" w:hAnsi="Inter"/>
          <w:lang w:val="cs-CZ"/>
        </w:rPr>
        <w:t>9</w:t>
      </w:r>
      <w:r w:rsidRPr="008772B1">
        <w:rPr>
          <w:rFonts w:ascii="Inter" w:hAnsi="Inter"/>
          <w:lang w:val="cs-CZ"/>
        </w:rPr>
        <w:t>,</w:t>
      </w:r>
      <w:r w:rsidR="007A3399">
        <w:rPr>
          <w:rFonts w:ascii="Inter" w:hAnsi="Inter"/>
          <w:lang w:val="cs-CZ"/>
        </w:rPr>
        <w:t>0</w:t>
      </w:r>
      <w:r w:rsidRPr="008772B1">
        <w:rPr>
          <w:rFonts w:ascii="Inter" w:hAnsi="Inter"/>
          <w:lang w:val="cs-CZ"/>
        </w:rPr>
        <w:t xml:space="preserve"> % (1</w:t>
      </w:r>
      <w:r>
        <w:rPr>
          <w:rFonts w:ascii="Inter" w:hAnsi="Inter"/>
          <w:lang w:val="cs-CZ"/>
        </w:rPr>
        <w:t>8</w:t>
      </w:r>
      <w:r w:rsidRPr="008772B1">
        <w:rPr>
          <w:rFonts w:ascii="Inter" w:hAnsi="Inter"/>
          <w:lang w:val="cs-CZ"/>
        </w:rPr>
        <w:t>,</w:t>
      </w:r>
      <w:r>
        <w:rPr>
          <w:rFonts w:ascii="Inter" w:hAnsi="Inter"/>
          <w:lang w:val="cs-CZ"/>
        </w:rPr>
        <w:t>2</w:t>
      </w:r>
      <w:r w:rsidRPr="008772B1">
        <w:rPr>
          <w:rFonts w:ascii="Inter" w:hAnsi="Inter"/>
          <w:lang w:val="cs-CZ"/>
        </w:rPr>
        <w:t xml:space="preserve"> %)</w:t>
      </w:r>
      <w:r w:rsidRPr="008772B1">
        <w:rPr>
          <w:rFonts w:ascii="Inter" w:hAnsi="Inter"/>
          <w:bCs/>
          <w:lang w:val="cs-CZ"/>
        </w:rPr>
        <w:t>.</w:t>
      </w:r>
    </w:p>
    <w:p w14:paraId="0DD76CEA" w14:textId="77777777" w:rsidR="008772B1" w:rsidRDefault="008772B1" w:rsidP="00BE4930">
      <w:pPr>
        <w:spacing w:line="280" w:lineRule="exact"/>
        <w:rPr>
          <w:rFonts w:ascii="Inter" w:hAnsi="Inter"/>
          <w:b/>
          <w:lang w:val="cs-CZ"/>
        </w:rPr>
      </w:pPr>
    </w:p>
    <w:p w14:paraId="665A5662" w14:textId="4C29B132" w:rsidR="00775876" w:rsidRPr="002F4FF0" w:rsidRDefault="008772B1" w:rsidP="008772B1">
      <w:pPr>
        <w:pStyle w:val="Bezmezer"/>
        <w:spacing w:line="280" w:lineRule="exact"/>
        <w:rPr>
          <w:rFonts w:ascii="Inter" w:hAnsi="Inter"/>
          <w:highlight w:val="yellow"/>
          <w:lang w:val="cs-CZ"/>
        </w:rPr>
      </w:pPr>
      <w:r w:rsidRPr="00DB2407">
        <w:rPr>
          <w:rFonts w:ascii="Inter" w:hAnsi="Inter" w:cs="Arial"/>
          <w:b/>
          <w:sz w:val="20"/>
          <w:szCs w:val="20"/>
          <w:lang w:val="cs-CZ"/>
        </w:rPr>
        <w:t xml:space="preserve">Aktiva celkem </w:t>
      </w:r>
      <w:r>
        <w:rPr>
          <w:rFonts w:ascii="Inter" w:hAnsi="Inter" w:cs="Arial"/>
          <w:bCs/>
          <w:sz w:val="20"/>
          <w:szCs w:val="20"/>
          <w:lang w:val="cs-CZ"/>
        </w:rPr>
        <w:t>vzrostla</w:t>
      </w:r>
      <w:r w:rsidRPr="00DB2407">
        <w:rPr>
          <w:rFonts w:ascii="Inter" w:hAnsi="Inter" w:cs="Arial"/>
          <w:bCs/>
          <w:sz w:val="20"/>
          <w:szCs w:val="20"/>
          <w:lang w:val="cs-CZ"/>
        </w:rPr>
        <w:t xml:space="preserve"> na 3</w:t>
      </w:r>
      <w:r>
        <w:rPr>
          <w:rFonts w:ascii="Inter" w:hAnsi="Inter" w:cs="Arial"/>
          <w:bCs/>
          <w:sz w:val="20"/>
          <w:szCs w:val="20"/>
          <w:lang w:val="cs-CZ"/>
        </w:rPr>
        <w:t>44</w:t>
      </w:r>
      <w:r w:rsidRPr="00DB2407">
        <w:rPr>
          <w:rFonts w:ascii="Inter" w:hAnsi="Inter" w:cs="Arial"/>
          <w:bCs/>
          <w:sz w:val="20"/>
          <w:szCs w:val="20"/>
          <w:lang w:val="cs-CZ"/>
        </w:rPr>
        <w:t>,</w:t>
      </w:r>
      <w:r>
        <w:rPr>
          <w:rFonts w:ascii="Inter" w:hAnsi="Inter" w:cs="Arial"/>
          <w:bCs/>
          <w:sz w:val="20"/>
          <w:szCs w:val="20"/>
          <w:lang w:val="cs-CZ"/>
        </w:rPr>
        <w:t>0</w:t>
      </w:r>
      <w:r w:rsidRPr="00DB2407">
        <w:rPr>
          <w:rFonts w:ascii="Inter" w:hAnsi="Inter" w:cs="Arial"/>
          <w:bCs/>
          <w:sz w:val="20"/>
          <w:szCs w:val="20"/>
          <w:lang w:val="cs-CZ"/>
        </w:rPr>
        <w:t xml:space="preserve"> miliardy EUR</w:t>
      </w:r>
      <w:r w:rsidRPr="00DB2407">
        <w:rPr>
          <w:rFonts w:ascii="Inter" w:hAnsi="Inter" w:cs="Arial"/>
          <w:b/>
          <w:sz w:val="20"/>
          <w:szCs w:val="20"/>
          <w:lang w:val="cs-CZ"/>
        </w:rPr>
        <w:t xml:space="preserve"> </w:t>
      </w:r>
      <w:r w:rsidRPr="00DB2407">
        <w:rPr>
          <w:rFonts w:ascii="Inter" w:hAnsi="Inter" w:cs="Arial"/>
          <w:sz w:val="20"/>
          <w:szCs w:val="20"/>
          <w:lang w:val="cs-CZ"/>
        </w:rPr>
        <w:t>(+</w:t>
      </w:r>
      <w:r>
        <w:rPr>
          <w:rFonts w:ascii="Inter" w:hAnsi="Inter" w:cs="Arial"/>
          <w:sz w:val="20"/>
          <w:szCs w:val="20"/>
          <w:lang w:val="cs-CZ"/>
        </w:rPr>
        <w:t>6</w:t>
      </w:r>
      <w:r w:rsidRPr="00DB2407">
        <w:rPr>
          <w:rFonts w:ascii="Inter" w:hAnsi="Inter" w:cs="Arial"/>
          <w:sz w:val="20"/>
          <w:szCs w:val="20"/>
          <w:lang w:val="cs-CZ"/>
        </w:rPr>
        <w:t>,</w:t>
      </w:r>
      <w:r>
        <w:rPr>
          <w:rFonts w:ascii="Inter" w:hAnsi="Inter" w:cs="Arial"/>
          <w:sz w:val="20"/>
          <w:szCs w:val="20"/>
          <w:lang w:val="cs-CZ"/>
        </w:rPr>
        <w:t>2</w:t>
      </w:r>
      <w:r w:rsidRPr="00DB2407">
        <w:rPr>
          <w:rFonts w:ascii="Inter" w:hAnsi="Inter" w:cs="Arial"/>
          <w:sz w:val="20"/>
          <w:szCs w:val="20"/>
          <w:lang w:val="cs-CZ"/>
        </w:rPr>
        <w:t xml:space="preserve"> %; 3</w:t>
      </w:r>
      <w:r>
        <w:rPr>
          <w:rFonts w:ascii="Inter" w:hAnsi="Inter" w:cs="Arial"/>
          <w:sz w:val="20"/>
          <w:szCs w:val="20"/>
          <w:lang w:val="cs-CZ"/>
        </w:rPr>
        <w:t>23</w:t>
      </w:r>
      <w:r w:rsidRPr="00DB2407">
        <w:rPr>
          <w:rFonts w:ascii="Inter" w:hAnsi="Inter" w:cs="Arial"/>
          <w:sz w:val="20"/>
          <w:szCs w:val="20"/>
          <w:lang w:val="cs-CZ"/>
        </w:rPr>
        <w:t>,</w:t>
      </w:r>
      <w:r>
        <w:rPr>
          <w:rFonts w:ascii="Inter" w:hAnsi="Inter" w:cs="Arial"/>
          <w:sz w:val="20"/>
          <w:szCs w:val="20"/>
          <w:lang w:val="cs-CZ"/>
        </w:rPr>
        <w:t>9</w:t>
      </w:r>
      <w:r w:rsidRPr="00DB2407">
        <w:rPr>
          <w:rFonts w:ascii="Inter" w:hAnsi="Inter" w:cs="Arial"/>
          <w:sz w:val="20"/>
          <w:szCs w:val="20"/>
          <w:lang w:val="cs-CZ"/>
        </w:rPr>
        <w:t xml:space="preserve"> miliardy EUR)</w:t>
      </w:r>
      <w:r w:rsidRPr="00DB2407">
        <w:rPr>
          <w:rFonts w:ascii="Inter" w:hAnsi="Inter" w:cs="Arial"/>
          <w:bCs/>
          <w:sz w:val="20"/>
          <w:szCs w:val="20"/>
          <w:lang w:val="cs-CZ"/>
        </w:rPr>
        <w:t xml:space="preserve">. Na straně aktiv </w:t>
      </w:r>
      <w:r>
        <w:rPr>
          <w:rFonts w:ascii="Inter" w:hAnsi="Inter" w:cs="Arial"/>
          <w:bCs/>
          <w:sz w:val="20"/>
          <w:szCs w:val="20"/>
          <w:lang w:val="cs-CZ"/>
        </w:rPr>
        <w:t xml:space="preserve">se snížila </w:t>
      </w:r>
      <w:r w:rsidRPr="00DB2407">
        <w:rPr>
          <w:rFonts w:ascii="Inter" w:hAnsi="Inter" w:cs="Arial"/>
          <w:bCs/>
          <w:sz w:val="20"/>
          <w:szCs w:val="20"/>
          <w:lang w:val="cs-CZ"/>
        </w:rPr>
        <w:t>pokladní hotovost a hotovost u centrálních bank</w:t>
      </w:r>
      <w:r>
        <w:rPr>
          <w:rFonts w:ascii="Inter" w:hAnsi="Inter" w:cs="Arial"/>
          <w:bCs/>
          <w:sz w:val="20"/>
          <w:szCs w:val="20"/>
          <w:lang w:val="cs-CZ"/>
        </w:rPr>
        <w:t xml:space="preserve"> na 32,8 </w:t>
      </w:r>
      <w:r w:rsidRPr="00DB2407">
        <w:rPr>
          <w:rFonts w:ascii="Inter" w:hAnsi="Inter" w:cs="Arial"/>
          <w:bCs/>
          <w:sz w:val="20"/>
          <w:szCs w:val="20"/>
          <w:lang w:val="cs-CZ"/>
        </w:rPr>
        <w:t>miliard EUR (</w:t>
      </w:r>
      <w:r>
        <w:rPr>
          <w:rFonts w:ascii="Inter" w:hAnsi="Inter" w:cs="Arial"/>
          <w:bCs/>
          <w:sz w:val="20"/>
          <w:szCs w:val="20"/>
          <w:lang w:val="cs-CZ"/>
        </w:rPr>
        <w:t>3</w:t>
      </w:r>
      <w:r w:rsidRPr="00DB2407">
        <w:rPr>
          <w:rFonts w:ascii="Inter" w:hAnsi="Inter" w:cs="Arial"/>
          <w:bCs/>
          <w:sz w:val="20"/>
          <w:szCs w:val="20"/>
          <w:lang w:val="cs-CZ"/>
        </w:rPr>
        <w:t>5,</w:t>
      </w:r>
      <w:r>
        <w:rPr>
          <w:rFonts w:ascii="Inter" w:hAnsi="Inter" w:cs="Arial"/>
          <w:bCs/>
          <w:sz w:val="20"/>
          <w:szCs w:val="20"/>
          <w:lang w:val="cs-CZ"/>
        </w:rPr>
        <w:t>7</w:t>
      </w:r>
      <w:r w:rsidRPr="00DB2407">
        <w:rPr>
          <w:rFonts w:ascii="Inter" w:hAnsi="Inter" w:cs="Arial"/>
          <w:bCs/>
          <w:sz w:val="20"/>
          <w:szCs w:val="20"/>
          <w:lang w:val="cs-CZ"/>
        </w:rPr>
        <w:t xml:space="preserve"> miliard EUR)</w:t>
      </w:r>
      <w:r>
        <w:rPr>
          <w:rFonts w:ascii="Inter" w:hAnsi="Inter" w:cs="Arial"/>
          <w:bCs/>
          <w:sz w:val="20"/>
          <w:szCs w:val="20"/>
          <w:lang w:val="cs-CZ"/>
        </w:rPr>
        <w:t>, ú</w:t>
      </w:r>
      <w:r w:rsidRPr="00DB2407">
        <w:rPr>
          <w:rFonts w:ascii="Inter" w:hAnsi="Inter" w:cs="Arial"/>
          <w:bCs/>
          <w:sz w:val="20"/>
          <w:szCs w:val="20"/>
          <w:lang w:val="cs-CZ"/>
        </w:rPr>
        <w:t xml:space="preserve">věry a jiné pohledávky za bankami </w:t>
      </w:r>
      <w:r>
        <w:rPr>
          <w:rFonts w:ascii="Inter" w:hAnsi="Inter" w:cs="Arial"/>
          <w:bCs/>
          <w:sz w:val="20"/>
          <w:szCs w:val="20"/>
          <w:lang w:val="cs-CZ"/>
        </w:rPr>
        <w:t xml:space="preserve">vzrostly na 33,5 miliard EUR (18,4 </w:t>
      </w:r>
      <w:r w:rsidRPr="00DB2407">
        <w:rPr>
          <w:rFonts w:ascii="Inter" w:hAnsi="Inter" w:cs="Arial"/>
          <w:bCs/>
          <w:sz w:val="20"/>
          <w:szCs w:val="20"/>
          <w:lang w:val="cs-CZ"/>
        </w:rPr>
        <w:t>miliard EUR)</w:t>
      </w:r>
      <w:r>
        <w:rPr>
          <w:rFonts w:ascii="Inter" w:hAnsi="Inter" w:cs="Arial"/>
          <w:bCs/>
          <w:sz w:val="20"/>
          <w:szCs w:val="20"/>
          <w:lang w:val="cs-CZ"/>
        </w:rPr>
        <w:t xml:space="preserve">, nejvýrazněji v Rakousku a České republice. </w:t>
      </w:r>
      <w:r w:rsidRPr="00DB2407">
        <w:rPr>
          <w:rFonts w:ascii="Inter" w:hAnsi="Inter" w:cs="Arial"/>
          <w:b/>
          <w:sz w:val="20"/>
          <w:szCs w:val="20"/>
          <w:lang w:val="cs-CZ"/>
        </w:rPr>
        <w:t>Úvěry a jiné pohledávky</w:t>
      </w:r>
      <w:r w:rsidRPr="00DB2407">
        <w:rPr>
          <w:rFonts w:ascii="Inter" w:hAnsi="Inter" w:cs="Arial"/>
          <w:bCs/>
          <w:sz w:val="20"/>
          <w:szCs w:val="20"/>
          <w:lang w:val="cs-CZ"/>
        </w:rPr>
        <w:t xml:space="preserve"> </w:t>
      </w:r>
      <w:r w:rsidRPr="00DB2407">
        <w:rPr>
          <w:rFonts w:ascii="Inter" w:hAnsi="Inter" w:cs="Arial"/>
          <w:b/>
          <w:sz w:val="20"/>
          <w:szCs w:val="20"/>
          <w:lang w:val="cs-CZ"/>
        </w:rPr>
        <w:t xml:space="preserve">za klienty </w:t>
      </w:r>
      <w:r w:rsidRPr="00DB2407">
        <w:rPr>
          <w:rFonts w:ascii="Inter" w:hAnsi="Inter" w:cs="Arial"/>
          <w:bCs/>
          <w:sz w:val="20"/>
          <w:szCs w:val="20"/>
          <w:lang w:val="cs-CZ"/>
        </w:rPr>
        <w:t xml:space="preserve">se </w:t>
      </w:r>
      <w:r>
        <w:rPr>
          <w:rFonts w:ascii="Inter" w:hAnsi="Inter" w:cs="Arial"/>
          <w:bCs/>
          <w:sz w:val="20"/>
          <w:szCs w:val="20"/>
          <w:lang w:val="cs-CZ"/>
        </w:rPr>
        <w:t xml:space="preserve">od počátku roku </w:t>
      </w:r>
      <w:r w:rsidRPr="00DB2407">
        <w:rPr>
          <w:rFonts w:ascii="Inter" w:hAnsi="Inter" w:cs="Arial"/>
          <w:bCs/>
          <w:sz w:val="20"/>
          <w:szCs w:val="20"/>
          <w:lang w:val="cs-CZ"/>
        </w:rPr>
        <w:t xml:space="preserve">zvýšily na </w:t>
      </w:r>
      <w:r>
        <w:rPr>
          <w:rFonts w:ascii="Inter" w:hAnsi="Inter" w:cs="Arial"/>
          <w:bCs/>
          <w:sz w:val="20"/>
          <w:szCs w:val="20"/>
          <w:lang w:val="cs-CZ"/>
        </w:rPr>
        <w:t>204</w:t>
      </w:r>
      <w:r w:rsidRPr="00DB2407">
        <w:rPr>
          <w:rFonts w:ascii="Inter" w:hAnsi="Inter" w:cs="Arial"/>
          <w:bCs/>
          <w:sz w:val="20"/>
          <w:szCs w:val="20"/>
          <w:lang w:val="cs-CZ"/>
        </w:rPr>
        <w:t>,</w:t>
      </w:r>
      <w:r>
        <w:rPr>
          <w:rFonts w:ascii="Inter" w:hAnsi="Inter" w:cs="Arial"/>
          <w:bCs/>
          <w:sz w:val="20"/>
          <w:szCs w:val="20"/>
          <w:lang w:val="cs-CZ"/>
        </w:rPr>
        <w:t>9</w:t>
      </w:r>
      <w:r w:rsidRPr="00DB2407">
        <w:rPr>
          <w:rFonts w:ascii="Inter" w:hAnsi="Inter" w:cs="Arial"/>
          <w:bCs/>
          <w:sz w:val="20"/>
          <w:szCs w:val="20"/>
          <w:lang w:val="cs-CZ"/>
        </w:rPr>
        <w:t xml:space="preserve"> miliardy EUR </w:t>
      </w:r>
      <w:r w:rsidRPr="00DB2407">
        <w:rPr>
          <w:rFonts w:ascii="Inter" w:hAnsi="Inter" w:cs="Arial"/>
          <w:sz w:val="20"/>
          <w:szCs w:val="20"/>
          <w:lang w:val="cs-CZ"/>
        </w:rPr>
        <w:t>(+</w:t>
      </w:r>
      <w:r>
        <w:rPr>
          <w:rFonts w:ascii="Inter" w:hAnsi="Inter" w:cs="Arial"/>
          <w:sz w:val="20"/>
          <w:szCs w:val="20"/>
          <w:lang w:val="cs-CZ"/>
        </w:rPr>
        <w:t>1</w:t>
      </w:r>
      <w:r w:rsidRPr="00DB2407">
        <w:rPr>
          <w:rFonts w:ascii="Inter" w:hAnsi="Inter" w:cs="Arial"/>
          <w:sz w:val="20"/>
          <w:szCs w:val="20"/>
          <w:lang w:val="cs-CZ"/>
        </w:rPr>
        <w:t>,</w:t>
      </w:r>
      <w:r>
        <w:rPr>
          <w:rFonts w:ascii="Inter" w:hAnsi="Inter" w:cs="Arial"/>
          <w:sz w:val="20"/>
          <w:szCs w:val="20"/>
          <w:lang w:val="cs-CZ"/>
        </w:rPr>
        <w:t>4</w:t>
      </w:r>
      <w:r w:rsidRPr="00DB2407">
        <w:rPr>
          <w:rFonts w:ascii="Inter" w:hAnsi="Inter" w:cs="Arial"/>
          <w:sz w:val="20"/>
          <w:szCs w:val="20"/>
          <w:lang w:val="cs-CZ"/>
        </w:rPr>
        <w:t xml:space="preserve"> %; </w:t>
      </w:r>
      <w:r>
        <w:rPr>
          <w:rFonts w:ascii="Inter" w:hAnsi="Inter" w:cs="Arial"/>
          <w:sz w:val="20"/>
          <w:szCs w:val="20"/>
          <w:lang w:val="cs-CZ"/>
        </w:rPr>
        <w:t>202</w:t>
      </w:r>
      <w:r w:rsidRPr="00DB2407">
        <w:rPr>
          <w:rFonts w:ascii="Inter" w:hAnsi="Inter" w:cs="Arial"/>
          <w:sz w:val="20"/>
          <w:szCs w:val="20"/>
          <w:lang w:val="cs-CZ"/>
        </w:rPr>
        <w:t>,</w:t>
      </w:r>
      <w:r>
        <w:rPr>
          <w:rFonts w:ascii="Inter" w:hAnsi="Inter" w:cs="Arial"/>
          <w:sz w:val="20"/>
          <w:szCs w:val="20"/>
          <w:lang w:val="cs-CZ"/>
        </w:rPr>
        <w:t>1</w:t>
      </w:r>
      <w:r w:rsidRPr="00DB2407">
        <w:rPr>
          <w:rFonts w:ascii="Inter" w:hAnsi="Inter" w:cs="Arial"/>
          <w:sz w:val="20"/>
          <w:szCs w:val="20"/>
          <w:lang w:val="cs-CZ"/>
        </w:rPr>
        <w:t xml:space="preserve"> miliardy EUR)</w:t>
      </w:r>
      <w:r>
        <w:rPr>
          <w:rFonts w:ascii="Inter" w:hAnsi="Inter" w:cs="Arial"/>
          <w:sz w:val="20"/>
          <w:szCs w:val="20"/>
          <w:lang w:val="cs-CZ"/>
        </w:rPr>
        <w:t xml:space="preserve">, když rostly objemy úvěrů retailových i korporátních. </w:t>
      </w:r>
      <w:r w:rsidRPr="00DB2407">
        <w:rPr>
          <w:rFonts w:ascii="Inter" w:hAnsi="Inter" w:cs="Arial"/>
          <w:bCs/>
          <w:sz w:val="20"/>
          <w:szCs w:val="20"/>
          <w:lang w:val="cs-CZ"/>
        </w:rPr>
        <w:t xml:space="preserve">Na pasivní straně </w:t>
      </w:r>
      <w:r>
        <w:rPr>
          <w:rFonts w:ascii="Inter" w:hAnsi="Inter" w:cs="Arial"/>
          <w:bCs/>
          <w:sz w:val="20"/>
          <w:szCs w:val="20"/>
          <w:lang w:val="cs-CZ"/>
        </w:rPr>
        <w:t>poklesl</w:t>
      </w:r>
      <w:r w:rsidRPr="00DB2407">
        <w:rPr>
          <w:rFonts w:ascii="Inter" w:hAnsi="Inter" w:cs="Arial"/>
          <w:bCs/>
          <w:sz w:val="20"/>
          <w:szCs w:val="20"/>
          <w:lang w:val="cs-CZ"/>
        </w:rPr>
        <w:t>y vklady bank</w:t>
      </w:r>
      <w:r>
        <w:rPr>
          <w:rFonts w:ascii="Inter" w:hAnsi="Inter" w:cs="Arial"/>
          <w:bCs/>
          <w:sz w:val="20"/>
          <w:szCs w:val="20"/>
          <w:lang w:val="cs-CZ"/>
        </w:rPr>
        <w:t xml:space="preserve"> </w:t>
      </w:r>
      <w:r w:rsidRPr="00DB2407">
        <w:rPr>
          <w:rFonts w:ascii="Inter" w:hAnsi="Inter" w:cs="Arial"/>
          <w:bCs/>
          <w:sz w:val="20"/>
          <w:szCs w:val="20"/>
          <w:lang w:val="cs-CZ"/>
        </w:rPr>
        <w:t xml:space="preserve">na </w:t>
      </w:r>
      <w:r>
        <w:rPr>
          <w:rFonts w:ascii="Inter" w:hAnsi="Inter" w:cs="Arial"/>
          <w:bCs/>
          <w:sz w:val="20"/>
          <w:szCs w:val="20"/>
          <w:lang w:val="cs-CZ"/>
        </w:rPr>
        <w:t>25</w:t>
      </w:r>
      <w:r w:rsidRPr="00DB2407">
        <w:rPr>
          <w:rFonts w:ascii="Inter" w:hAnsi="Inter" w:cs="Arial"/>
          <w:bCs/>
          <w:sz w:val="20"/>
          <w:szCs w:val="20"/>
          <w:lang w:val="cs-CZ"/>
        </w:rPr>
        <w:t>,</w:t>
      </w:r>
      <w:r>
        <w:rPr>
          <w:rFonts w:ascii="Inter" w:hAnsi="Inter" w:cs="Arial"/>
          <w:bCs/>
          <w:sz w:val="20"/>
          <w:szCs w:val="20"/>
          <w:lang w:val="cs-CZ"/>
        </w:rPr>
        <w:t>7</w:t>
      </w:r>
      <w:r w:rsidRPr="00DB2407">
        <w:rPr>
          <w:rFonts w:ascii="Inter" w:hAnsi="Inter" w:cs="Arial"/>
          <w:bCs/>
          <w:sz w:val="20"/>
          <w:szCs w:val="20"/>
          <w:lang w:val="cs-CZ"/>
        </w:rPr>
        <w:t xml:space="preserve"> miliard EUR (</w:t>
      </w:r>
      <w:r>
        <w:rPr>
          <w:rFonts w:ascii="Inter" w:hAnsi="Inter" w:cs="Arial"/>
          <w:bCs/>
          <w:sz w:val="20"/>
          <w:szCs w:val="20"/>
          <w:lang w:val="cs-CZ"/>
        </w:rPr>
        <w:t>28</w:t>
      </w:r>
      <w:r w:rsidRPr="00DB2407">
        <w:rPr>
          <w:rFonts w:ascii="Inter" w:hAnsi="Inter" w:cs="Arial"/>
          <w:bCs/>
          <w:sz w:val="20"/>
          <w:szCs w:val="20"/>
          <w:lang w:val="cs-CZ"/>
        </w:rPr>
        <w:t>,</w:t>
      </w:r>
      <w:r>
        <w:rPr>
          <w:rFonts w:ascii="Inter" w:hAnsi="Inter" w:cs="Arial"/>
          <w:bCs/>
          <w:sz w:val="20"/>
          <w:szCs w:val="20"/>
          <w:lang w:val="cs-CZ"/>
        </w:rPr>
        <w:t>8</w:t>
      </w:r>
      <w:r w:rsidRPr="00DB2407">
        <w:rPr>
          <w:rFonts w:ascii="Inter" w:hAnsi="Inter" w:cs="Arial"/>
          <w:bCs/>
          <w:sz w:val="20"/>
          <w:szCs w:val="20"/>
          <w:lang w:val="cs-CZ"/>
        </w:rPr>
        <w:t xml:space="preserve"> miliard EUR). </w:t>
      </w:r>
      <w:r w:rsidRPr="00DB2407">
        <w:rPr>
          <w:rFonts w:ascii="Inter" w:hAnsi="Inter" w:cs="Arial"/>
          <w:b/>
          <w:sz w:val="20"/>
          <w:szCs w:val="20"/>
          <w:lang w:val="cs-CZ"/>
        </w:rPr>
        <w:t xml:space="preserve">Vklady klientů </w:t>
      </w:r>
      <w:r w:rsidRPr="00DB2407">
        <w:rPr>
          <w:rFonts w:ascii="Inter" w:hAnsi="Inter" w:cs="Arial"/>
          <w:bCs/>
          <w:sz w:val="20"/>
          <w:szCs w:val="20"/>
          <w:lang w:val="cs-CZ"/>
        </w:rPr>
        <w:t xml:space="preserve">rostly na </w:t>
      </w:r>
      <w:r>
        <w:rPr>
          <w:rFonts w:ascii="Inter" w:hAnsi="Inter" w:cs="Arial"/>
          <w:bCs/>
          <w:sz w:val="20"/>
          <w:szCs w:val="20"/>
          <w:lang w:val="cs-CZ"/>
        </w:rPr>
        <w:t xml:space="preserve">téměř </w:t>
      </w:r>
      <w:r w:rsidRPr="00DB2407">
        <w:rPr>
          <w:rFonts w:ascii="Inter" w:hAnsi="Inter" w:cs="Arial"/>
          <w:bCs/>
          <w:sz w:val="20"/>
          <w:szCs w:val="20"/>
          <w:lang w:val="cs-CZ"/>
        </w:rPr>
        <w:t>všech klíčových trzích – nejvýrazněji v Rakousku a</w:t>
      </w:r>
      <w:r>
        <w:rPr>
          <w:rFonts w:ascii="Inter" w:hAnsi="Inter" w:cs="Arial"/>
          <w:bCs/>
          <w:sz w:val="20"/>
          <w:szCs w:val="20"/>
          <w:lang w:val="cs-CZ"/>
        </w:rPr>
        <w:t xml:space="preserve"> v</w:t>
      </w:r>
      <w:r w:rsidRPr="00DB2407">
        <w:rPr>
          <w:rFonts w:ascii="Inter" w:hAnsi="Inter" w:cs="Arial"/>
          <w:bCs/>
          <w:sz w:val="20"/>
          <w:szCs w:val="20"/>
          <w:lang w:val="cs-CZ"/>
        </w:rPr>
        <w:t xml:space="preserve"> České </w:t>
      </w:r>
      <w:r w:rsidRPr="00E66341">
        <w:rPr>
          <w:rFonts w:ascii="Inter" w:hAnsi="Inter" w:cs="Arial"/>
          <w:bCs/>
          <w:sz w:val="20"/>
          <w:szCs w:val="20"/>
          <w:lang w:val="cs-CZ"/>
        </w:rPr>
        <w:t>republice – na 241,1 miliard (</w:t>
      </w:r>
      <w:r w:rsidRPr="00E66341">
        <w:rPr>
          <w:rFonts w:ascii="Inter" w:hAnsi="Inter" w:cs="Arial"/>
          <w:sz w:val="20"/>
          <w:szCs w:val="20"/>
          <w:lang w:val="cs-CZ"/>
        </w:rPr>
        <w:t>+7,6 %, 224</w:t>
      </w:r>
      <w:r w:rsidRPr="00E66341">
        <w:rPr>
          <w:rFonts w:ascii="Inter" w:hAnsi="Inter" w:cs="Arial"/>
          <w:bCs/>
          <w:sz w:val="20"/>
          <w:szCs w:val="20"/>
          <w:lang w:val="cs-CZ"/>
        </w:rPr>
        <w:t xml:space="preserve">,0 miliard EUR). </w:t>
      </w:r>
      <w:r w:rsidRPr="00E66341">
        <w:rPr>
          <w:rFonts w:ascii="Inter" w:hAnsi="Inter" w:cs="Arial"/>
          <w:b/>
          <w:sz w:val="20"/>
          <w:szCs w:val="20"/>
          <w:lang w:val="cs-CZ"/>
        </w:rPr>
        <w:t>Poměr úvěrů ke vkladům</w:t>
      </w:r>
      <w:r w:rsidRPr="00E66341">
        <w:rPr>
          <w:rFonts w:ascii="Inter" w:hAnsi="Inter" w:cs="Arial"/>
          <w:bCs/>
          <w:sz w:val="20"/>
          <w:szCs w:val="20"/>
          <w:lang w:val="cs-CZ"/>
        </w:rPr>
        <w:t xml:space="preserve"> činil </w:t>
      </w:r>
      <w:r w:rsidR="00775876" w:rsidRPr="00E66341">
        <w:rPr>
          <w:rFonts w:ascii="Inter" w:hAnsi="Inter"/>
          <w:sz w:val="20"/>
          <w:szCs w:val="20"/>
          <w:lang w:val="cs-CZ"/>
        </w:rPr>
        <w:t>85</w:t>
      </w:r>
      <w:r w:rsidRPr="00E66341">
        <w:rPr>
          <w:rFonts w:ascii="Inter" w:hAnsi="Inter"/>
          <w:sz w:val="20"/>
          <w:szCs w:val="20"/>
          <w:lang w:val="cs-CZ"/>
        </w:rPr>
        <w:t>,</w:t>
      </w:r>
      <w:r w:rsidR="00775876" w:rsidRPr="00E66341">
        <w:rPr>
          <w:rFonts w:ascii="Inter" w:hAnsi="Inter"/>
          <w:sz w:val="20"/>
          <w:szCs w:val="20"/>
          <w:lang w:val="cs-CZ"/>
        </w:rPr>
        <w:t>0</w:t>
      </w:r>
      <w:r w:rsidRPr="00E66341">
        <w:rPr>
          <w:rFonts w:ascii="Inter" w:hAnsi="Inter"/>
          <w:sz w:val="20"/>
          <w:szCs w:val="20"/>
          <w:lang w:val="cs-CZ"/>
        </w:rPr>
        <w:t xml:space="preserve"> </w:t>
      </w:r>
      <w:r w:rsidR="00775876" w:rsidRPr="00E66341">
        <w:rPr>
          <w:rFonts w:ascii="Inter" w:hAnsi="Inter"/>
          <w:sz w:val="20"/>
          <w:szCs w:val="20"/>
          <w:lang w:val="cs-CZ"/>
        </w:rPr>
        <w:t>% (90</w:t>
      </w:r>
      <w:r w:rsidRPr="00E66341">
        <w:rPr>
          <w:rFonts w:ascii="Inter" w:hAnsi="Inter"/>
          <w:sz w:val="20"/>
          <w:szCs w:val="20"/>
          <w:lang w:val="cs-CZ"/>
        </w:rPr>
        <w:t>,</w:t>
      </w:r>
      <w:r w:rsidR="00775876" w:rsidRPr="00E66341">
        <w:rPr>
          <w:rFonts w:ascii="Inter" w:hAnsi="Inter"/>
          <w:sz w:val="20"/>
          <w:szCs w:val="20"/>
          <w:lang w:val="cs-CZ"/>
        </w:rPr>
        <w:t>2</w:t>
      </w:r>
      <w:r w:rsidRPr="00E66341">
        <w:rPr>
          <w:rFonts w:ascii="Inter" w:hAnsi="Inter"/>
          <w:sz w:val="20"/>
          <w:szCs w:val="20"/>
          <w:lang w:val="cs-CZ"/>
        </w:rPr>
        <w:t xml:space="preserve"> </w:t>
      </w:r>
      <w:r w:rsidR="00775876" w:rsidRPr="00E66341">
        <w:rPr>
          <w:rFonts w:ascii="Inter" w:hAnsi="Inter"/>
          <w:sz w:val="20"/>
          <w:szCs w:val="20"/>
          <w:lang w:val="cs-CZ"/>
        </w:rPr>
        <w:t>%).</w:t>
      </w:r>
    </w:p>
    <w:p w14:paraId="2FB8D553" w14:textId="77777777" w:rsidR="00723357" w:rsidRPr="002F4FF0" w:rsidRDefault="00723357" w:rsidP="00BE4930">
      <w:pPr>
        <w:pStyle w:val="Bezmezer"/>
        <w:spacing w:line="280" w:lineRule="exact"/>
        <w:rPr>
          <w:rFonts w:ascii="Inter" w:hAnsi="Inter"/>
          <w:sz w:val="20"/>
          <w:szCs w:val="20"/>
          <w:lang w:val="cs-CZ"/>
        </w:rPr>
      </w:pPr>
    </w:p>
    <w:p w14:paraId="08AD7115" w14:textId="0ABDB6E8" w:rsidR="00723357" w:rsidRPr="002F4FF0" w:rsidRDefault="00E6166B" w:rsidP="00775876">
      <w:pPr>
        <w:pStyle w:val="Nadpis4"/>
        <w:rPr>
          <w:rFonts w:ascii="Inter" w:hAnsi="Inter"/>
          <w:color w:val="auto"/>
          <w:lang w:val="cs-CZ"/>
        </w:rPr>
      </w:pPr>
      <w:r>
        <w:rPr>
          <w:rFonts w:ascii="Inter" w:hAnsi="Inter"/>
          <w:color w:val="auto"/>
          <w:lang w:val="cs-CZ"/>
        </w:rPr>
        <w:t>Výhled</w:t>
      </w:r>
    </w:p>
    <w:p w14:paraId="60872D8C" w14:textId="795B5D93" w:rsidR="007A3399" w:rsidRPr="00E456E9" w:rsidRDefault="007A3399" w:rsidP="007A3399">
      <w:pPr>
        <w:spacing w:line="240" w:lineRule="atLeast"/>
        <w:rPr>
          <w:color w:val="000000" w:themeColor="text1"/>
          <w:lang w:val="en-US"/>
        </w:rPr>
      </w:pPr>
      <w:r w:rsidRPr="00E456E9">
        <w:rPr>
          <w:color w:val="000000" w:themeColor="text1"/>
          <w:lang w:val="cs"/>
        </w:rPr>
        <w:t xml:space="preserve">Ekonomové v současné době očekávají, že se hlavní trhy </w:t>
      </w:r>
      <w:proofErr w:type="spellStart"/>
      <w:r w:rsidRPr="00E456E9">
        <w:rPr>
          <w:color w:val="000000" w:themeColor="text1"/>
          <w:lang w:val="cs"/>
        </w:rPr>
        <w:t>Erste</w:t>
      </w:r>
      <w:proofErr w:type="spellEnd"/>
      <w:r w:rsidRPr="00E456E9">
        <w:rPr>
          <w:color w:val="000000" w:themeColor="text1"/>
          <w:lang w:val="cs"/>
        </w:rPr>
        <w:t xml:space="preserve"> Group v roce 2023 vyhnou recesi a ve skutečnosti </w:t>
      </w:r>
      <w:r w:rsidRPr="00E456E9">
        <w:rPr>
          <w:b/>
          <w:color w:val="000000" w:themeColor="text1"/>
          <w:lang w:val="cs"/>
        </w:rPr>
        <w:t>vykáží růst reálného HDP</w:t>
      </w:r>
      <w:r w:rsidRPr="00E456E9">
        <w:rPr>
          <w:color w:val="000000" w:themeColor="text1"/>
          <w:lang w:val="cs"/>
        </w:rPr>
        <w:t>. Poté, co v roce 2022 v důsledku mimořádně vysokých cen energií dosáhly dvouciferných hodnot</w:t>
      </w:r>
      <w:r w:rsidRPr="00E456E9">
        <w:rPr>
          <w:lang w:val="cs"/>
        </w:rPr>
        <w:t xml:space="preserve">, očekává se, že </w:t>
      </w:r>
      <w:r w:rsidRPr="00E456E9">
        <w:rPr>
          <w:b/>
          <w:color w:val="000000" w:themeColor="text1"/>
          <w:lang w:val="cs"/>
        </w:rPr>
        <w:t>inflační tlaky</w:t>
      </w:r>
      <w:r w:rsidRPr="00E456E9">
        <w:rPr>
          <w:color w:val="000000" w:themeColor="text1"/>
          <w:lang w:val="cs"/>
        </w:rPr>
        <w:t xml:space="preserve"> v roce 2023 odezní. Pokračující silné </w:t>
      </w:r>
      <w:r w:rsidRPr="00E456E9">
        <w:rPr>
          <w:b/>
          <w:color w:val="000000" w:themeColor="text1"/>
          <w:lang w:val="cs"/>
        </w:rPr>
        <w:t>trhy práce</w:t>
      </w:r>
      <w:r w:rsidRPr="00E456E9">
        <w:rPr>
          <w:color w:val="000000" w:themeColor="text1"/>
          <w:lang w:val="cs"/>
        </w:rPr>
        <w:t xml:space="preserve"> by měly podporovat ekonomickou výkonnost na všech trzích </w:t>
      </w:r>
      <w:proofErr w:type="spellStart"/>
      <w:r w:rsidRPr="00E456E9">
        <w:rPr>
          <w:color w:val="000000" w:themeColor="text1"/>
          <w:lang w:val="cs"/>
        </w:rPr>
        <w:t>Erste</w:t>
      </w:r>
      <w:proofErr w:type="spellEnd"/>
      <w:r w:rsidRPr="00E456E9">
        <w:rPr>
          <w:color w:val="000000" w:themeColor="text1"/>
          <w:lang w:val="cs"/>
        </w:rPr>
        <w:t xml:space="preserve"> Group. Očekává se, že bilance běžného účtu se v roce 2023 zlepší a bude těžit z obratu cen energií. Fiskální bilance by se po značných rozpočtových schodcích v roce 2022 měla rovněž znovu konsolidovat. </w:t>
      </w:r>
      <w:r w:rsidRPr="00E456E9">
        <w:rPr>
          <w:b/>
          <w:color w:val="000000" w:themeColor="text1"/>
          <w:lang w:val="cs"/>
        </w:rPr>
        <w:t>Poměr veřejného dluhu k HDP</w:t>
      </w:r>
      <w:r w:rsidRPr="00E456E9">
        <w:rPr>
          <w:lang w:val="cs"/>
        </w:rPr>
        <w:t xml:space="preserve"> na </w:t>
      </w:r>
      <w:r w:rsidRPr="00E456E9">
        <w:rPr>
          <w:color w:val="000000" w:themeColor="text1"/>
          <w:lang w:val="cs"/>
        </w:rPr>
        <w:t xml:space="preserve">všech trzích skupiny </w:t>
      </w:r>
      <w:proofErr w:type="spellStart"/>
      <w:r w:rsidRPr="00E456E9">
        <w:rPr>
          <w:color w:val="000000" w:themeColor="text1"/>
          <w:lang w:val="cs"/>
        </w:rPr>
        <w:t>Erste</w:t>
      </w:r>
      <w:proofErr w:type="spellEnd"/>
      <w:r w:rsidRPr="00E456E9">
        <w:rPr>
          <w:color w:val="000000" w:themeColor="text1"/>
          <w:lang w:val="cs"/>
        </w:rPr>
        <w:t xml:space="preserve"> by měl být víceméně stabilní, a tudíž zůstat výrazně pod průměrem eurozóny.</w:t>
      </w:r>
    </w:p>
    <w:p w14:paraId="3CEB3557" w14:textId="77777777" w:rsidR="007A3399" w:rsidRPr="00E456E9" w:rsidRDefault="007A3399" w:rsidP="007A3399">
      <w:pPr>
        <w:spacing w:line="240" w:lineRule="atLeast"/>
        <w:rPr>
          <w:color w:val="000000" w:themeColor="text1"/>
          <w:lang w:val="en-US"/>
        </w:rPr>
      </w:pPr>
    </w:p>
    <w:p w14:paraId="266A3083" w14:textId="77777777" w:rsidR="007A3399" w:rsidRPr="00E456E9" w:rsidRDefault="007A3399" w:rsidP="007A3399">
      <w:pPr>
        <w:spacing w:line="240" w:lineRule="atLeast"/>
        <w:rPr>
          <w:color w:val="000000" w:themeColor="text1"/>
          <w:lang w:val="en-US"/>
        </w:rPr>
      </w:pPr>
      <w:r w:rsidRPr="00E456E9">
        <w:rPr>
          <w:color w:val="000000" w:themeColor="text1"/>
          <w:lang w:val="cs"/>
        </w:rPr>
        <w:t xml:space="preserve">V této souvislosti </w:t>
      </w:r>
      <w:proofErr w:type="spellStart"/>
      <w:r w:rsidRPr="00E456E9">
        <w:rPr>
          <w:color w:val="000000" w:themeColor="text1"/>
          <w:lang w:val="cs"/>
        </w:rPr>
        <w:t>Erste</w:t>
      </w:r>
      <w:proofErr w:type="spellEnd"/>
      <w:r w:rsidRPr="00E456E9">
        <w:rPr>
          <w:color w:val="000000" w:themeColor="text1"/>
          <w:lang w:val="cs"/>
        </w:rPr>
        <w:t xml:space="preserve"> Group očekává v roce 2023 </w:t>
      </w:r>
      <w:r w:rsidRPr="00E456E9">
        <w:rPr>
          <w:b/>
          <w:color w:val="000000" w:themeColor="text1"/>
          <w:lang w:val="cs"/>
        </w:rPr>
        <w:t>růst čistých úvěrů</w:t>
      </w:r>
      <w:r w:rsidRPr="00E456E9">
        <w:rPr>
          <w:color w:val="000000" w:themeColor="text1"/>
          <w:lang w:val="cs"/>
        </w:rPr>
        <w:t xml:space="preserve"> ve středních jednociferných číslech. Na základě robustního makroekonomického výhledu popsaného výše se </w:t>
      </w:r>
      <w:proofErr w:type="spellStart"/>
      <w:r w:rsidRPr="00E456E9">
        <w:rPr>
          <w:color w:val="000000" w:themeColor="text1"/>
          <w:lang w:val="cs"/>
        </w:rPr>
        <w:t>Erste</w:t>
      </w:r>
      <w:proofErr w:type="spellEnd"/>
      <w:r w:rsidRPr="00E456E9">
        <w:rPr>
          <w:color w:val="000000" w:themeColor="text1"/>
          <w:lang w:val="cs"/>
        </w:rPr>
        <w:t xml:space="preserve"> Group domnívá, že rizikové náklady by v roce 2023 měly zůstat pod 10 bazickými body průměrných hrubých klientských úvěrů. </w:t>
      </w:r>
    </w:p>
    <w:p w14:paraId="52D3C643" w14:textId="77777777" w:rsidR="007A3399" w:rsidRPr="00E456E9" w:rsidRDefault="007A3399" w:rsidP="007A3399">
      <w:pPr>
        <w:spacing w:line="240" w:lineRule="atLeast"/>
        <w:rPr>
          <w:color w:val="000000" w:themeColor="text1"/>
          <w:lang w:val="en-US"/>
        </w:rPr>
      </w:pPr>
    </w:p>
    <w:p w14:paraId="2169ECC8" w14:textId="0B7A0D7C" w:rsidR="007A3399" w:rsidRPr="00E02578" w:rsidRDefault="007A3399" w:rsidP="007A3399">
      <w:pPr>
        <w:spacing w:line="240" w:lineRule="atLeast"/>
        <w:rPr>
          <w:color w:val="000000" w:themeColor="text1"/>
          <w:lang w:val="en-US"/>
        </w:rPr>
      </w:pPr>
      <w:r w:rsidRPr="00E456E9">
        <w:rPr>
          <w:color w:val="000000" w:themeColor="text1"/>
          <w:lang w:val="cs"/>
        </w:rPr>
        <w:t xml:space="preserve">Cílem </w:t>
      </w:r>
      <w:proofErr w:type="spellStart"/>
      <w:r w:rsidRPr="00E456E9">
        <w:rPr>
          <w:color w:val="000000" w:themeColor="text1"/>
          <w:lang w:val="cs"/>
        </w:rPr>
        <w:t>Erste</w:t>
      </w:r>
      <w:proofErr w:type="spellEnd"/>
      <w:r w:rsidRPr="00E456E9">
        <w:rPr>
          <w:color w:val="000000" w:themeColor="text1"/>
          <w:lang w:val="cs"/>
        </w:rPr>
        <w:t xml:space="preserve"> Group je dosáhnout </w:t>
      </w:r>
      <w:r w:rsidRPr="00E456E9">
        <w:rPr>
          <w:b/>
          <w:color w:val="000000" w:themeColor="text1"/>
          <w:lang w:val="cs"/>
        </w:rPr>
        <w:t>ROTE</w:t>
      </w:r>
      <w:r w:rsidRPr="00E456E9">
        <w:rPr>
          <w:color w:val="000000" w:themeColor="text1"/>
          <w:lang w:val="cs"/>
        </w:rPr>
        <w:t xml:space="preserve"> nad 15 %. Očekává </w:t>
      </w:r>
      <w:r w:rsidRPr="00E456E9">
        <w:rPr>
          <w:lang w:val="cs"/>
        </w:rPr>
        <w:t>se</w:t>
      </w:r>
      <w:r w:rsidRPr="00E456E9">
        <w:rPr>
          <w:b/>
          <w:color w:val="000000" w:themeColor="text1"/>
          <w:lang w:val="cs"/>
        </w:rPr>
        <w:t>, že poměr CET1</w:t>
      </w:r>
      <w:r w:rsidRPr="00E456E9">
        <w:rPr>
          <w:lang w:val="cs"/>
        </w:rPr>
        <w:t xml:space="preserve"> skupiny </w:t>
      </w:r>
      <w:proofErr w:type="spellStart"/>
      <w:r w:rsidRPr="00E456E9">
        <w:rPr>
          <w:lang w:val="cs"/>
        </w:rPr>
        <w:t>Erste</w:t>
      </w:r>
      <w:proofErr w:type="spellEnd"/>
      <w:r w:rsidRPr="00E456E9">
        <w:rPr>
          <w:lang w:val="cs"/>
        </w:rPr>
        <w:t xml:space="preserve"> zůstane </w:t>
      </w:r>
      <w:r w:rsidRPr="00E456E9">
        <w:rPr>
          <w:color w:val="000000" w:themeColor="text1"/>
          <w:lang w:val="cs"/>
        </w:rPr>
        <w:t xml:space="preserve">silný. V důsledku toho </w:t>
      </w:r>
      <w:proofErr w:type="spellStart"/>
      <w:r w:rsidRPr="00E456E9">
        <w:rPr>
          <w:color w:val="000000" w:themeColor="text1"/>
          <w:lang w:val="cs"/>
        </w:rPr>
        <w:t>Erste</w:t>
      </w:r>
      <w:proofErr w:type="spellEnd"/>
      <w:r w:rsidRPr="00E456E9">
        <w:rPr>
          <w:color w:val="000000" w:themeColor="text1"/>
          <w:lang w:val="cs"/>
        </w:rPr>
        <w:t xml:space="preserve"> Group plánuje </w:t>
      </w:r>
      <w:r w:rsidRPr="00E456E9">
        <w:rPr>
          <w:b/>
          <w:color w:val="000000" w:themeColor="text1"/>
          <w:lang w:val="cs"/>
        </w:rPr>
        <w:t>pro</w:t>
      </w:r>
      <w:r w:rsidRPr="00E456E9">
        <w:rPr>
          <w:color w:val="000000" w:themeColor="text1"/>
          <w:lang w:val="cs"/>
        </w:rPr>
        <w:t xml:space="preserve"> fiskální rok 2023 dividendu ve výši 2,70 EUR na akcii. Kromě toho </w:t>
      </w:r>
      <w:proofErr w:type="spellStart"/>
      <w:r w:rsidRPr="00E456E9">
        <w:rPr>
          <w:color w:val="000000" w:themeColor="text1"/>
          <w:lang w:val="cs"/>
        </w:rPr>
        <w:t>Erste</w:t>
      </w:r>
      <w:proofErr w:type="spellEnd"/>
      <w:r w:rsidRPr="00E456E9">
        <w:rPr>
          <w:color w:val="000000" w:themeColor="text1"/>
          <w:lang w:val="cs"/>
        </w:rPr>
        <w:t xml:space="preserve"> Group podala žádost o schválení </w:t>
      </w:r>
      <w:r w:rsidRPr="00E456E9">
        <w:rPr>
          <w:b/>
          <w:color w:val="000000" w:themeColor="text1"/>
          <w:lang w:val="cs"/>
        </w:rPr>
        <w:t>zpětného odkupu akcií</w:t>
      </w:r>
      <w:r w:rsidRPr="00E456E9">
        <w:rPr>
          <w:lang w:val="cs"/>
        </w:rPr>
        <w:t xml:space="preserve"> v </w:t>
      </w:r>
      <w:r w:rsidRPr="00E456E9">
        <w:rPr>
          <w:color w:val="000000" w:themeColor="text1"/>
          <w:lang w:val="cs"/>
        </w:rPr>
        <w:t>objemu 300 milionů EUR v roce 2023.</w:t>
      </w:r>
    </w:p>
    <w:p w14:paraId="7863ABCB" w14:textId="77777777" w:rsidR="00723357" w:rsidRPr="002F4FF0" w:rsidRDefault="00723357" w:rsidP="00BC5E2E">
      <w:pPr>
        <w:pStyle w:val="Bezmezer"/>
        <w:spacing w:line="280" w:lineRule="exact"/>
        <w:rPr>
          <w:rFonts w:ascii="Inter" w:hAnsi="Inter"/>
          <w:sz w:val="20"/>
          <w:szCs w:val="20"/>
          <w:lang w:val="cs-CZ"/>
        </w:rPr>
      </w:pPr>
    </w:p>
    <w:p w14:paraId="1A739F59" w14:textId="77777777" w:rsidR="00723357" w:rsidRPr="002F4FF0" w:rsidRDefault="00723357" w:rsidP="00BC5E2E">
      <w:pPr>
        <w:pStyle w:val="Bezmezer"/>
        <w:spacing w:line="280" w:lineRule="exact"/>
        <w:rPr>
          <w:rFonts w:ascii="Inter" w:hAnsi="Inter"/>
          <w:sz w:val="20"/>
          <w:szCs w:val="20"/>
          <w:lang w:val="cs-CZ"/>
        </w:rPr>
      </w:pPr>
    </w:p>
    <w:p w14:paraId="13CB8B3E" w14:textId="37BC0648" w:rsidR="00723357" w:rsidRDefault="00723357" w:rsidP="00BC5E2E">
      <w:pPr>
        <w:pStyle w:val="Bezmezer"/>
        <w:spacing w:line="280" w:lineRule="exact"/>
        <w:rPr>
          <w:rFonts w:ascii="Inter" w:hAnsi="Inter"/>
          <w:sz w:val="20"/>
          <w:szCs w:val="20"/>
          <w:lang w:val="cs-CZ"/>
        </w:rPr>
      </w:pPr>
    </w:p>
    <w:p w14:paraId="4349CBB4" w14:textId="0118802D" w:rsidR="00AA723D" w:rsidRDefault="00AA723D" w:rsidP="00BC5E2E">
      <w:pPr>
        <w:pStyle w:val="Bezmezer"/>
        <w:spacing w:line="280" w:lineRule="exact"/>
        <w:rPr>
          <w:rFonts w:ascii="Inter" w:hAnsi="Inter"/>
          <w:sz w:val="20"/>
          <w:szCs w:val="20"/>
          <w:lang w:val="cs-CZ"/>
        </w:rPr>
      </w:pPr>
    </w:p>
    <w:p w14:paraId="23F9F246" w14:textId="46D03C8D" w:rsidR="00AA723D" w:rsidRDefault="00AA723D" w:rsidP="00BC5E2E">
      <w:pPr>
        <w:pStyle w:val="Bezmezer"/>
        <w:spacing w:line="280" w:lineRule="exact"/>
        <w:rPr>
          <w:rFonts w:ascii="Inter" w:hAnsi="Inter"/>
          <w:sz w:val="20"/>
          <w:szCs w:val="20"/>
          <w:lang w:val="cs-CZ"/>
        </w:rPr>
      </w:pPr>
    </w:p>
    <w:p w14:paraId="3DAFB963" w14:textId="1967EA20" w:rsidR="00AA723D" w:rsidRDefault="00AA723D" w:rsidP="00BC5E2E">
      <w:pPr>
        <w:pStyle w:val="Bezmezer"/>
        <w:spacing w:line="280" w:lineRule="exact"/>
        <w:rPr>
          <w:rFonts w:ascii="Inter" w:hAnsi="Inter"/>
          <w:sz w:val="20"/>
          <w:szCs w:val="20"/>
          <w:lang w:val="cs-CZ"/>
        </w:rPr>
      </w:pPr>
    </w:p>
    <w:p w14:paraId="428D9B53" w14:textId="4D8CA6DA" w:rsidR="00AA723D" w:rsidRDefault="00AA723D" w:rsidP="00BC5E2E">
      <w:pPr>
        <w:pStyle w:val="Bezmezer"/>
        <w:spacing w:line="280" w:lineRule="exact"/>
        <w:rPr>
          <w:rFonts w:ascii="Inter" w:hAnsi="Inter"/>
          <w:sz w:val="20"/>
          <w:szCs w:val="20"/>
          <w:lang w:val="cs-CZ"/>
        </w:rPr>
      </w:pPr>
    </w:p>
    <w:p w14:paraId="27E9E206" w14:textId="5290B813" w:rsidR="00AA723D" w:rsidRDefault="00AA723D" w:rsidP="00BC5E2E">
      <w:pPr>
        <w:pStyle w:val="Bezmezer"/>
        <w:spacing w:line="280" w:lineRule="exact"/>
        <w:rPr>
          <w:rFonts w:ascii="Inter" w:hAnsi="Inter"/>
          <w:sz w:val="20"/>
          <w:szCs w:val="20"/>
          <w:lang w:val="cs-CZ"/>
        </w:rPr>
      </w:pPr>
    </w:p>
    <w:p w14:paraId="14F29E13" w14:textId="3AA70B54" w:rsidR="00AA723D" w:rsidRDefault="00AA723D" w:rsidP="00BC5E2E">
      <w:pPr>
        <w:pStyle w:val="Bezmezer"/>
        <w:spacing w:line="280" w:lineRule="exact"/>
        <w:rPr>
          <w:rFonts w:ascii="Inter" w:hAnsi="Inter"/>
          <w:sz w:val="20"/>
          <w:szCs w:val="20"/>
          <w:lang w:val="cs-CZ"/>
        </w:rPr>
      </w:pPr>
    </w:p>
    <w:p w14:paraId="356A79D8" w14:textId="50D135A0" w:rsidR="00AA723D" w:rsidRDefault="00AA723D" w:rsidP="00BC5E2E">
      <w:pPr>
        <w:pStyle w:val="Bezmezer"/>
        <w:spacing w:line="280" w:lineRule="exact"/>
        <w:rPr>
          <w:rFonts w:ascii="Inter" w:hAnsi="Inter"/>
          <w:sz w:val="20"/>
          <w:szCs w:val="20"/>
          <w:lang w:val="cs-CZ"/>
        </w:rPr>
      </w:pPr>
    </w:p>
    <w:p w14:paraId="05031305" w14:textId="61FD5CC3" w:rsidR="00AA723D" w:rsidRDefault="00AA723D" w:rsidP="00BC5E2E">
      <w:pPr>
        <w:pStyle w:val="Bezmezer"/>
        <w:spacing w:line="280" w:lineRule="exact"/>
        <w:rPr>
          <w:rFonts w:ascii="Inter" w:hAnsi="Inter"/>
          <w:sz w:val="20"/>
          <w:szCs w:val="20"/>
          <w:lang w:val="cs-CZ"/>
        </w:rPr>
      </w:pPr>
    </w:p>
    <w:p w14:paraId="4FDC9CA6" w14:textId="5D727727" w:rsidR="00AA723D" w:rsidRDefault="00AA723D" w:rsidP="00BC5E2E">
      <w:pPr>
        <w:pStyle w:val="Bezmezer"/>
        <w:spacing w:line="280" w:lineRule="exact"/>
        <w:rPr>
          <w:rFonts w:ascii="Inter" w:hAnsi="Inter"/>
          <w:sz w:val="20"/>
          <w:szCs w:val="20"/>
          <w:lang w:val="cs-CZ"/>
        </w:rPr>
      </w:pPr>
    </w:p>
    <w:p w14:paraId="62604059" w14:textId="21918EAB" w:rsidR="00AA723D" w:rsidRDefault="00AA723D" w:rsidP="00BC5E2E">
      <w:pPr>
        <w:pStyle w:val="Bezmezer"/>
        <w:spacing w:line="280" w:lineRule="exact"/>
        <w:rPr>
          <w:rFonts w:ascii="Inter" w:hAnsi="Inter"/>
          <w:sz w:val="20"/>
          <w:szCs w:val="20"/>
          <w:lang w:val="cs-CZ"/>
        </w:rPr>
      </w:pPr>
    </w:p>
    <w:p w14:paraId="681B0505" w14:textId="6F9C74EB" w:rsidR="00AA723D" w:rsidRDefault="00AA723D" w:rsidP="00BC5E2E">
      <w:pPr>
        <w:pStyle w:val="Bezmezer"/>
        <w:spacing w:line="280" w:lineRule="exact"/>
        <w:rPr>
          <w:rFonts w:ascii="Inter" w:hAnsi="Inter"/>
          <w:sz w:val="20"/>
          <w:szCs w:val="20"/>
          <w:lang w:val="cs-CZ"/>
        </w:rPr>
      </w:pPr>
    </w:p>
    <w:p w14:paraId="5CA5A9CB" w14:textId="77777777" w:rsidR="00AA723D" w:rsidRPr="00733D65" w:rsidRDefault="00AA723D" w:rsidP="00AA723D">
      <w:pPr>
        <w:rPr>
          <w:rFonts w:ascii="Inter" w:hAnsi="Inter"/>
          <w:lang w:val="en-US"/>
        </w:rPr>
      </w:pPr>
      <w:r w:rsidRPr="00351D3D">
        <w:rPr>
          <w:noProof/>
        </w:rPr>
        <w:drawing>
          <wp:inline distT="0" distB="0" distL="0" distR="0" wp14:anchorId="5A6FACD5" wp14:editId="09464A4A">
            <wp:extent cx="5756910" cy="57569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575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3E4EFC" w14:textId="77777777" w:rsidR="00AA723D" w:rsidRPr="002F4FF0" w:rsidRDefault="00AA723D" w:rsidP="00BC5E2E">
      <w:pPr>
        <w:pStyle w:val="Bezmezer"/>
        <w:spacing w:line="280" w:lineRule="exact"/>
        <w:rPr>
          <w:rFonts w:ascii="Inter" w:hAnsi="Inter"/>
          <w:sz w:val="20"/>
          <w:szCs w:val="20"/>
          <w:lang w:val="cs-CZ"/>
        </w:rPr>
      </w:pPr>
    </w:p>
    <w:p w14:paraId="3EEA6F9B" w14:textId="7CFA50B6" w:rsidR="00723357" w:rsidRDefault="00723357" w:rsidP="00BC5E2E">
      <w:pPr>
        <w:pStyle w:val="Bezmezer"/>
        <w:spacing w:line="280" w:lineRule="exact"/>
        <w:rPr>
          <w:rFonts w:ascii="Inter" w:hAnsi="Inter"/>
          <w:sz w:val="20"/>
          <w:szCs w:val="20"/>
          <w:lang w:val="cs-CZ"/>
        </w:rPr>
      </w:pPr>
    </w:p>
    <w:p w14:paraId="29F74B28" w14:textId="0F0B0CE2" w:rsidR="00B27D0E" w:rsidRDefault="00B27D0E" w:rsidP="00BC5E2E">
      <w:pPr>
        <w:pStyle w:val="Bezmezer"/>
        <w:spacing w:line="280" w:lineRule="exact"/>
        <w:rPr>
          <w:rFonts w:ascii="Inter" w:hAnsi="Inter"/>
          <w:sz w:val="20"/>
          <w:szCs w:val="20"/>
          <w:lang w:val="cs-CZ"/>
        </w:rPr>
      </w:pPr>
    </w:p>
    <w:p w14:paraId="35F9FB4A" w14:textId="522A20C5" w:rsidR="00B27D0E" w:rsidRDefault="00B27D0E" w:rsidP="00BC5E2E">
      <w:pPr>
        <w:pStyle w:val="Bezmezer"/>
        <w:spacing w:line="280" w:lineRule="exact"/>
        <w:rPr>
          <w:rFonts w:ascii="Inter" w:hAnsi="Inter"/>
          <w:sz w:val="20"/>
          <w:szCs w:val="20"/>
          <w:lang w:val="cs-CZ"/>
        </w:rPr>
      </w:pPr>
    </w:p>
    <w:p w14:paraId="596FC50D" w14:textId="77777777" w:rsidR="00B27D0E" w:rsidRPr="002F4FF0" w:rsidRDefault="00B27D0E" w:rsidP="00BC5E2E">
      <w:pPr>
        <w:pStyle w:val="Bezmezer"/>
        <w:spacing w:line="280" w:lineRule="exact"/>
        <w:rPr>
          <w:rFonts w:ascii="Inter" w:hAnsi="Inter"/>
          <w:sz w:val="20"/>
          <w:szCs w:val="20"/>
          <w:lang w:val="cs-CZ"/>
        </w:rPr>
      </w:pPr>
    </w:p>
    <w:p w14:paraId="28FCFD8B" w14:textId="77777777" w:rsidR="00CC18B8" w:rsidRPr="002F4FF0" w:rsidRDefault="00CC18B8" w:rsidP="00BC5E2E">
      <w:pPr>
        <w:pStyle w:val="Bezmezer"/>
        <w:spacing w:line="280" w:lineRule="exact"/>
        <w:rPr>
          <w:rFonts w:ascii="Inter" w:hAnsi="Inter"/>
          <w:lang w:val="cs-CZ"/>
        </w:rPr>
      </w:pPr>
    </w:p>
    <w:p w14:paraId="0C9783A2" w14:textId="77777777" w:rsidR="00CC18B8" w:rsidRPr="002F4FF0" w:rsidRDefault="00711D5D" w:rsidP="009844F9">
      <w:pPr>
        <w:rPr>
          <w:rFonts w:ascii="Inter" w:hAnsi="Inter"/>
          <w:lang w:val="cs-CZ"/>
        </w:rPr>
      </w:pPr>
      <w:r w:rsidRPr="002F4FF0">
        <w:rPr>
          <w:rFonts w:ascii="Inter" w:hAnsi="Inter"/>
          <w:noProof/>
          <w:lang w:val="cs-CZ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3D9FAF3" wp14:editId="3C7D33F0">
                <wp:simplePos x="0" y="0"/>
                <wp:positionH relativeFrom="column">
                  <wp:posOffset>-10795</wp:posOffset>
                </wp:positionH>
                <wp:positionV relativeFrom="paragraph">
                  <wp:posOffset>41275</wp:posOffset>
                </wp:positionV>
                <wp:extent cx="5744845" cy="1554480"/>
                <wp:effectExtent l="0" t="0" r="27305" b="28575"/>
                <wp:wrapTopAndBottom/>
                <wp:docPr id="7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4845" cy="1554480"/>
                        </a:xfrm>
                        <a:prstGeom prst="roundRect">
                          <a:avLst>
                            <a:gd name="adj" fmla="val 11495"/>
                          </a:avLst>
                        </a:prstGeom>
                        <a:noFill/>
                        <a:ln w="19050">
                          <a:solidFill>
                            <a:srgbClr val="2870E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56FEEC" w14:textId="77777777" w:rsidR="00B94A51" w:rsidRPr="00830527" w:rsidRDefault="00B94A51" w:rsidP="00B94A51">
                            <w:pPr>
                              <w:ind w:left="-426"/>
                              <w:jc w:val="center"/>
                              <w:rPr>
                                <w:rFonts w:ascii="Inter" w:eastAsia="Arial" w:hAnsi="Inter"/>
                                <w:b/>
                                <w:bCs/>
                                <w:color w:val="2870ED"/>
                                <w:sz w:val="14"/>
                                <w:szCs w:val="14"/>
                                <w:lang w:val="cs-CZ"/>
                              </w:rPr>
                            </w:pPr>
                            <w:r>
                              <w:rPr>
                                <w:rFonts w:ascii="Inter" w:eastAsia="Arial" w:hAnsi="Inter"/>
                                <w:b/>
                                <w:bCs/>
                                <w:color w:val="2870ED"/>
                                <w:sz w:val="14"/>
                                <w:szCs w:val="14"/>
                                <w:shd w:val="clear" w:color="auto" w:fill="auto"/>
                                <w:lang w:val="cs-CZ"/>
                              </w:rPr>
                              <w:t>Dotazy médií</w:t>
                            </w:r>
                            <w:r w:rsidRPr="00830527">
                              <w:rPr>
                                <w:rFonts w:ascii="Inter" w:eastAsia="Arial" w:hAnsi="Inter"/>
                                <w:b/>
                                <w:bCs/>
                                <w:color w:val="2870ED"/>
                                <w:sz w:val="14"/>
                                <w:szCs w:val="14"/>
                                <w:shd w:val="clear" w:color="auto" w:fill="auto"/>
                                <w:lang w:val="cs-CZ"/>
                              </w:rPr>
                              <w:t>:</w:t>
                            </w:r>
                          </w:p>
                          <w:p w14:paraId="574B759A" w14:textId="547EA416" w:rsidR="00711D5D" w:rsidRPr="00711D5D" w:rsidRDefault="00B94A51" w:rsidP="00B94A51">
                            <w:pPr>
                              <w:ind w:left="-426"/>
                              <w:jc w:val="center"/>
                              <w:rPr>
                                <w:rFonts w:ascii="Inter" w:eastAsia="Arial" w:hAnsi="Inter"/>
                                <w:color w:val="000000" w:themeColor="text1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830527">
                              <w:rPr>
                                <w:rFonts w:ascii="Inter" w:eastAsia="Arial" w:hAnsi="Inter"/>
                                <w:color w:val="000000" w:themeColor="text1"/>
                                <w:sz w:val="14"/>
                                <w:szCs w:val="14"/>
                                <w:shd w:val="clear" w:color="auto" w:fill="auto"/>
                                <w:lang w:val="cs-CZ"/>
                              </w:rPr>
                              <w:t xml:space="preserve">Erste Group | </w:t>
                            </w:r>
                            <w:r>
                              <w:rPr>
                                <w:rFonts w:ascii="Inter" w:eastAsia="Arial" w:hAnsi="Inter"/>
                                <w:color w:val="000000" w:themeColor="text1"/>
                                <w:sz w:val="14"/>
                                <w:szCs w:val="14"/>
                                <w:shd w:val="clear" w:color="auto" w:fill="auto"/>
                                <w:lang w:val="cs-CZ"/>
                              </w:rPr>
                              <w:t>Tiskové oddělení</w:t>
                            </w:r>
                            <w:r w:rsidRPr="00830527">
                              <w:rPr>
                                <w:rFonts w:ascii="Inter" w:eastAsia="Arial" w:hAnsi="Inter"/>
                                <w:color w:val="000000" w:themeColor="text1"/>
                                <w:sz w:val="14"/>
                                <w:szCs w:val="14"/>
                                <w:shd w:val="clear" w:color="auto" w:fill="auto"/>
                                <w:lang w:val="cs-CZ"/>
                              </w:rPr>
                              <w:t xml:space="preserve">, </w:t>
                            </w:r>
                            <w:r w:rsidR="00711D5D" w:rsidRPr="00711D5D">
                              <w:rPr>
                                <w:rFonts w:ascii="Inter" w:eastAsia="Arial" w:hAnsi="Inter"/>
                                <w:color w:val="000000" w:themeColor="text1"/>
                                <w:sz w:val="14"/>
                                <w:szCs w:val="14"/>
                                <w:shd w:val="clear" w:color="auto" w:fill="auto"/>
                                <w:lang w:val="en-US"/>
                              </w:rPr>
                              <w:t>Am Belvedere 1, 1100 Wien</w:t>
                            </w:r>
                          </w:p>
                          <w:p w14:paraId="04EB8065" w14:textId="77777777" w:rsidR="00711D5D" w:rsidRPr="00711D5D" w:rsidRDefault="00711D5D" w:rsidP="00711D5D">
                            <w:pPr>
                              <w:ind w:left="-426"/>
                              <w:jc w:val="center"/>
                              <w:rPr>
                                <w:rFonts w:ascii="Inter" w:eastAsia="Arial" w:hAnsi="Inter"/>
                                <w:color w:val="000000" w:themeColor="text1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711D5D">
                              <w:rPr>
                                <w:rFonts w:ascii="Inter" w:eastAsia="Arial" w:hAnsi="Inter"/>
                                <w:color w:val="000000" w:themeColor="text1"/>
                                <w:sz w:val="14"/>
                                <w:szCs w:val="14"/>
                                <w:shd w:val="clear" w:color="auto" w:fill="auto"/>
                                <w:lang w:val="en-US"/>
                              </w:rPr>
                              <w:t xml:space="preserve">Christian </w:t>
                            </w:r>
                            <w:proofErr w:type="spellStart"/>
                            <w:r w:rsidRPr="00711D5D">
                              <w:rPr>
                                <w:rFonts w:ascii="Inter" w:eastAsia="Arial" w:hAnsi="Inter"/>
                                <w:color w:val="000000" w:themeColor="text1"/>
                                <w:sz w:val="14"/>
                                <w:szCs w:val="14"/>
                                <w:shd w:val="clear" w:color="auto" w:fill="auto"/>
                                <w:lang w:val="en-US"/>
                              </w:rPr>
                              <w:t>Hromatka</w:t>
                            </w:r>
                            <w:proofErr w:type="spellEnd"/>
                            <w:r w:rsidRPr="00711D5D">
                              <w:rPr>
                                <w:rFonts w:ascii="Inter" w:eastAsia="Arial" w:hAnsi="Inter"/>
                                <w:color w:val="000000" w:themeColor="text1"/>
                                <w:sz w:val="14"/>
                                <w:szCs w:val="14"/>
                                <w:shd w:val="clear" w:color="auto" w:fill="auto"/>
                                <w:lang w:val="en-US"/>
                              </w:rPr>
                              <w:t xml:space="preserve">, 050100 - 13711, E-Mail: </w:t>
                            </w:r>
                            <w:hyperlink r:id="rId12" w:history="1">
                              <w:r w:rsidRPr="00711D5D">
                                <w:rPr>
                                  <w:rStyle w:val="Hypertextovodkaz"/>
                                  <w:rFonts w:ascii="Inter" w:hAnsi="Inter"/>
                                  <w:color w:val="2870ED"/>
                                  <w:lang w:val="en-US"/>
                                </w:rPr>
                                <w:t>christian.hromatka@erstegroup.com</w:t>
                              </w:r>
                            </w:hyperlink>
                            <w:r w:rsidRPr="00711D5D">
                              <w:rPr>
                                <w:rFonts w:ascii="Inter" w:eastAsia="Arial" w:hAnsi="Inter"/>
                                <w:color w:val="000000" w:themeColor="text1"/>
                                <w:sz w:val="14"/>
                                <w:szCs w:val="14"/>
                                <w:lang w:val="en-US"/>
                              </w:rPr>
                              <w:t xml:space="preserve"> </w:t>
                            </w:r>
                          </w:p>
                          <w:p w14:paraId="274D8E2C" w14:textId="77777777" w:rsidR="007263E4" w:rsidRPr="007263E4" w:rsidRDefault="007263E4" w:rsidP="00711D5D">
                            <w:pPr>
                              <w:autoSpaceDE w:val="0"/>
                              <w:autoSpaceDN w:val="0"/>
                              <w:adjustRightInd w:val="0"/>
                              <w:ind w:left="-426"/>
                              <w:jc w:val="center"/>
                              <w:rPr>
                                <w:rFonts w:ascii="Inter" w:eastAsia="Arial" w:hAnsi="Inter"/>
                                <w:color w:val="000000" w:themeColor="text1"/>
                                <w:sz w:val="14"/>
                                <w:szCs w:val="14"/>
                                <w:shd w:val="clear" w:color="auto" w:fill="auto"/>
                                <w:lang w:val="en-US"/>
                              </w:rPr>
                            </w:pPr>
                          </w:p>
                          <w:p w14:paraId="3AABD510" w14:textId="77777777" w:rsidR="00F966CE" w:rsidRPr="00830527" w:rsidRDefault="00F966CE" w:rsidP="00F966CE">
                            <w:pPr>
                              <w:autoSpaceDE w:val="0"/>
                              <w:autoSpaceDN w:val="0"/>
                              <w:adjustRightInd w:val="0"/>
                              <w:ind w:left="-426"/>
                              <w:jc w:val="center"/>
                              <w:rPr>
                                <w:rStyle w:val="Hypertextovodkaz"/>
                                <w:rFonts w:ascii="Inter" w:hAnsi="Inter"/>
                                <w:color w:val="2870ED"/>
                                <w:lang w:val="cs-CZ"/>
                              </w:rPr>
                            </w:pPr>
                            <w:r w:rsidRPr="00830527">
                              <w:rPr>
                                <w:rFonts w:ascii="Inter" w:eastAsia="Arial" w:hAnsi="Inter"/>
                                <w:color w:val="000000" w:themeColor="text1"/>
                                <w:sz w:val="14"/>
                                <w:szCs w:val="14"/>
                                <w:shd w:val="clear" w:color="auto" w:fill="auto"/>
                                <w:lang w:val="cs-CZ"/>
                              </w:rPr>
                              <w:t xml:space="preserve">Text </w:t>
                            </w:r>
                            <w:r>
                              <w:rPr>
                                <w:rFonts w:ascii="Inter" w:eastAsia="Arial" w:hAnsi="Inter"/>
                                <w:color w:val="000000" w:themeColor="text1"/>
                                <w:sz w:val="14"/>
                                <w:szCs w:val="14"/>
                                <w:shd w:val="clear" w:color="auto" w:fill="auto"/>
                                <w:lang w:val="cs-CZ"/>
                              </w:rPr>
                              <w:t>je k dispozici také na</w:t>
                            </w:r>
                            <w:r w:rsidRPr="00830527">
                              <w:rPr>
                                <w:rFonts w:ascii="Inter" w:eastAsia="Arial" w:hAnsi="Inter"/>
                                <w:color w:val="000000" w:themeColor="text1"/>
                                <w:sz w:val="14"/>
                                <w:szCs w:val="14"/>
                                <w:shd w:val="clear" w:color="auto" w:fill="auto"/>
                                <w:lang w:val="cs-CZ"/>
                              </w:rPr>
                              <w:t xml:space="preserve">: </w:t>
                            </w:r>
                            <w:hyperlink r:id="rId13">
                              <w:r w:rsidRPr="00830527">
                                <w:rPr>
                                  <w:rStyle w:val="Hypertextovodkaz"/>
                                  <w:rFonts w:ascii="Inter" w:hAnsi="Inter"/>
                                  <w:color w:val="2870ED"/>
                                  <w:lang w:val="cs-CZ"/>
                                </w:rPr>
                                <w:t>https://www.erstegroup.com/en/news-media</w:t>
                              </w:r>
                            </w:hyperlink>
                          </w:p>
                          <w:p w14:paraId="63BCFB53" w14:textId="6D19A778" w:rsidR="00711D5D" w:rsidRPr="00F966CE" w:rsidRDefault="00F966CE" w:rsidP="00F966CE">
                            <w:pPr>
                              <w:autoSpaceDE w:val="0"/>
                              <w:autoSpaceDN w:val="0"/>
                              <w:adjustRightInd w:val="0"/>
                              <w:ind w:left="-426"/>
                              <w:jc w:val="center"/>
                              <w:rPr>
                                <w:rFonts w:ascii="Inter" w:eastAsia="Arial" w:hAnsi="Inter"/>
                                <w:color w:val="000000" w:themeColor="text1"/>
                                <w:sz w:val="14"/>
                                <w:szCs w:val="14"/>
                                <w:lang w:val="it-IT"/>
                              </w:rPr>
                            </w:pPr>
                            <w:r>
                              <w:rPr>
                                <w:rStyle w:val="Hypertextovodkaz"/>
                                <w:rFonts w:ascii="Inter" w:hAnsi="Inter"/>
                                <w:color w:val="000000" w:themeColor="text1"/>
                                <w:u w:val="none"/>
                                <w:lang w:val="cs-CZ"/>
                              </w:rPr>
                              <w:t>Pokud si nepřejete dále dostávat informace pro média,</w:t>
                            </w:r>
                            <w:r w:rsidRPr="00830527">
                              <w:rPr>
                                <w:rStyle w:val="Hypertextovodkaz"/>
                                <w:rFonts w:ascii="Inter" w:hAnsi="Inter"/>
                                <w:color w:val="000000" w:themeColor="text1"/>
                                <w:u w:val="none"/>
                                <w:lang w:val="cs-CZ"/>
                              </w:rPr>
                              <w:t xml:space="preserve"> </w:t>
                            </w:r>
                            <w:hyperlink r:id="rId14" w:history="1">
                              <w:r w:rsidRPr="00A70F5C">
                                <w:rPr>
                                  <w:rStyle w:val="Hypertextovodkaz"/>
                                  <w:rFonts w:ascii="Inter" w:hAnsi="Inter"/>
                                  <w:lang w:val="cs-CZ"/>
                                </w:rPr>
                                <w:t>napište nám prosím e-mail na adresu presse@erstebank.at</w:t>
                              </w:r>
                            </w:hyperlink>
                            <w:r w:rsidR="00711D5D" w:rsidRPr="00F966CE">
                              <w:rPr>
                                <w:rStyle w:val="Hypertextovodkaz"/>
                                <w:rFonts w:ascii="Inter" w:hAnsi="Inter"/>
                                <w:color w:val="2870ED"/>
                                <w:u w:val="none"/>
                                <w:lang w:val="it-IT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0" tIns="45720" rIns="180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D9FAF3" id="Rectangle: Rounded Corners 7" o:spid="_x0000_s1027" style="position:absolute;margin-left:-.85pt;margin-top:3.25pt;width:452.35pt;height:122.4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53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" filled="f" strokecolor="#2870ed" strokeweight="1.5pt">
                <v:stroke joinstyle="miter"/>
                <v:textbox style="mso-fit-shape-to-text:t" inset="5mm,,5mm">
                  <w:txbxContent>
                    <w:p w14:paraId="7056FEEC" w14:textId="77777777" w:rsidR="00B94A51" w:rsidRPr="00830527" w:rsidRDefault="00B94A51" w:rsidP="00B94A51">
                      <w:pPr>
                        <w:ind w:left="-426"/>
                        <w:jc w:val="center"/>
                        <w:rPr>
                          <w:rFonts w:ascii="Inter" w:eastAsia="Arial" w:hAnsi="Inter"/>
                          <w:b/>
                          <w:bCs/>
                          <w:color w:val="2870ED"/>
                          <w:sz w:val="14"/>
                          <w:szCs w:val="14"/>
                          <w:lang w:val="cs-CZ"/>
                        </w:rPr>
                      </w:pPr>
                      <w:r>
                        <w:rPr>
                          <w:rFonts w:ascii="Inter" w:eastAsia="Arial" w:hAnsi="Inter"/>
                          <w:b/>
                          <w:bCs/>
                          <w:color w:val="2870ED"/>
                          <w:sz w:val="14"/>
                          <w:szCs w:val="14"/>
                          <w:shd w:val="clear" w:color="auto" w:fill="auto"/>
                          <w:lang w:val="cs-CZ"/>
                        </w:rPr>
                        <w:t>Dotazy médií</w:t>
                      </w:r>
                      <w:r w:rsidRPr="00830527">
                        <w:rPr>
                          <w:rFonts w:ascii="Inter" w:eastAsia="Arial" w:hAnsi="Inter"/>
                          <w:b/>
                          <w:bCs/>
                          <w:color w:val="2870ED"/>
                          <w:sz w:val="14"/>
                          <w:szCs w:val="14"/>
                          <w:shd w:val="clear" w:color="auto" w:fill="auto"/>
                          <w:lang w:val="cs-CZ"/>
                        </w:rPr>
                        <w:t>:</w:t>
                      </w:r>
                    </w:p>
                    <w:p w14:paraId="574B759A" w14:textId="547EA416" w:rsidR="00711D5D" w:rsidRPr="00711D5D" w:rsidRDefault="00B94A51" w:rsidP="00B94A51">
                      <w:pPr>
                        <w:ind w:left="-426"/>
                        <w:jc w:val="center"/>
                        <w:rPr>
                          <w:rFonts w:ascii="Inter" w:eastAsia="Arial" w:hAnsi="Inter"/>
                          <w:color w:val="000000" w:themeColor="text1"/>
                          <w:sz w:val="14"/>
                          <w:szCs w:val="14"/>
                          <w:lang w:val="en-US"/>
                        </w:rPr>
                      </w:pPr>
                      <w:r w:rsidRPr="00830527">
                        <w:rPr>
                          <w:rFonts w:ascii="Inter" w:eastAsia="Arial" w:hAnsi="Inter"/>
                          <w:color w:val="000000" w:themeColor="text1"/>
                          <w:sz w:val="14"/>
                          <w:szCs w:val="14"/>
                          <w:shd w:val="clear" w:color="auto" w:fill="auto"/>
                          <w:lang w:val="cs-CZ"/>
                        </w:rPr>
                        <w:t xml:space="preserve">Erste Group | </w:t>
                      </w:r>
                      <w:r>
                        <w:rPr>
                          <w:rFonts w:ascii="Inter" w:eastAsia="Arial" w:hAnsi="Inter"/>
                          <w:color w:val="000000" w:themeColor="text1"/>
                          <w:sz w:val="14"/>
                          <w:szCs w:val="14"/>
                          <w:shd w:val="clear" w:color="auto" w:fill="auto"/>
                          <w:lang w:val="cs-CZ"/>
                        </w:rPr>
                        <w:t>Tiskové oddělení</w:t>
                      </w:r>
                      <w:r w:rsidRPr="00830527">
                        <w:rPr>
                          <w:rFonts w:ascii="Inter" w:eastAsia="Arial" w:hAnsi="Inter"/>
                          <w:color w:val="000000" w:themeColor="text1"/>
                          <w:sz w:val="14"/>
                          <w:szCs w:val="14"/>
                          <w:shd w:val="clear" w:color="auto" w:fill="auto"/>
                          <w:lang w:val="cs-CZ"/>
                        </w:rPr>
                        <w:t xml:space="preserve">, </w:t>
                      </w:r>
                      <w:r w:rsidR="00711D5D" w:rsidRPr="00711D5D">
                        <w:rPr>
                          <w:rFonts w:ascii="Inter" w:eastAsia="Arial" w:hAnsi="Inter"/>
                          <w:color w:val="000000" w:themeColor="text1"/>
                          <w:sz w:val="14"/>
                          <w:szCs w:val="14"/>
                          <w:shd w:val="clear" w:color="auto" w:fill="auto"/>
                          <w:lang w:val="en-US"/>
                        </w:rPr>
                        <w:t>Am Belvedere 1, 1100 Wien</w:t>
                      </w:r>
                    </w:p>
                    <w:p w14:paraId="04EB8065" w14:textId="77777777" w:rsidR="00711D5D" w:rsidRPr="00711D5D" w:rsidRDefault="00711D5D" w:rsidP="00711D5D">
                      <w:pPr>
                        <w:ind w:left="-426"/>
                        <w:jc w:val="center"/>
                        <w:rPr>
                          <w:rFonts w:ascii="Inter" w:eastAsia="Arial" w:hAnsi="Inter"/>
                          <w:color w:val="000000" w:themeColor="text1"/>
                          <w:sz w:val="14"/>
                          <w:szCs w:val="14"/>
                          <w:lang w:val="en-US"/>
                        </w:rPr>
                      </w:pPr>
                      <w:r w:rsidRPr="00711D5D">
                        <w:rPr>
                          <w:rFonts w:ascii="Inter" w:eastAsia="Arial" w:hAnsi="Inter"/>
                          <w:color w:val="000000" w:themeColor="text1"/>
                          <w:sz w:val="14"/>
                          <w:szCs w:val="14"/>
                          <w:shd w:val="clear" w:color="auto" w:fill="auto"/>
                          <w:lang w:val="en-US"/>
                        </w:rPr>
                        <w:t xml:space="preserve">Christian </w:t>
                      </w:r>
                      <w:proofErr w:type="spellStart"/>
                      <w:r w:rsidRPr="00711D5D">
                        <w:rPr>
                          <w:rFonts w:ascii="Inter" w:eastAsia="Arial" w:hAnsi="Inter"/>
                          <w:color w:val="000000" w:themeColor="text1"/>
                          <w:sz w:val="14"/>
                          <w:szCs w:val="14"/>
                          <w:shd w:val="clear" w:color="auto" w:fill="auto"/>
                          <w:lang w:val="en-US"/>
                        </w:rPr>
                        <w:t>Hromatka</w:t>
                      </w:r>
                      <w:proofErr w:type="spellEnd"/>
                      <w:r w:rsidRPr="00711D5D">
                        <w:rPr>
                          <w:rFonts w:ascii="Inter" w:eastAsia="Arial" w:hAnsi="Inter"/>
                          <w:color w:val="000000" w:themeColor="text1"/>
                          <w:sz w:val="14"/>
                          <w:szCs w:val="14"/>
                          <w:shd w:val="clear" w:color="auto" w:fill="auto"/>
                          <w:lang w:val="en-US"/>
                        </w:rPr>
                        <w:t xml:space="preserve">, 050100 - 13711, E-Mail: </w:t>
                      </w:r>
                      <w:hyperlink r:id="rId18" w:history="1">
                        <w:proofErr w:type="spellStart"/>
                        <w:r w:rsidRPr="00711D5D">
                          <w:rPr>
                            <w:rStyle w:val="Hyperlink"/>
                            <w:rFonts w:ascii="Inter" w:hAnsi="Inter"/>
                            <w:color w:val="2870ED"/>
                            <w:lang w:val="en-US"/>
                          </w:rPr>
                          <w:t>christian.hromatka@erstegroup.com</w:t>
                        </w:r>
                        <w:proofErr w:type="spellEnd"/>
                      </w:hyperlink>
                      <w:r w:rsidRPr="00711D5D">
                        <w:rPr>
                          <w:rFonts w:ascii="Inter" w:eastAsia="Arial" w:hAnsi="Inter"/>
                          <w:color w:val="000000" w:themeColor="text1"/>
                          <w:sz w:val="14"/>
                          <w:szCs w:val="14"/>
                          <w:lang w:val="en-US"/>
                        </w:rPr>
                        <w:t xml:space="preserve"> </w:t>
                      </w:r>
                    </w:p>
                    <w:p w14:paraId="274D8E2C" w14:textId="77777777" w:rsidR="007263E4" w:rsidRPr="007263E4" w:rsidRDefault="007263E4" w:rsidP="00711D5D">
                      <w:pPr>
                        <w:autoSpaceDE w:val="0"/>
                        <w:autoSpaceDN w:val="0"/>
                        <w:adjustRightInd w:val="0"/>
                        <w:ind w:left="-426"/>
                        <w:jc w:val="center"/>
                        <w:rPr>
                          <w:rFonts w:ascii="Inter" w:eastAsia="Arial" w:hAnsi="Inter"/>
                          <w:color w:val="000000" w:themeColor="text1"/>
                          <w:sz w:val="14"/>
                          <w:szCs w:val="14"/>
                          <w:shd w:val="clear" w:color="auto" w:fill="auto"/>
                          <w:lang w:val="en-US"/>
                        </w:rPr>
                      </w:pPr>
                    </w:p>
                    <w:p w14:paraId="3AABD510" w14:textId="77777777" w:rsidR="00F966CE" w:rsidRPr="00830527" w:rsidRDefault="00F966CE" w:rsidP="00F966CE">
                      <w:pPr>
                        <w:autoSpaceDE w:val="0"/>
                        <w:autoSpaceDN w:val="0"/>
                        <w:adjustRightInd w:val="0"/>
                        <w:ind w:left="-426"/>
                        <w:jc w:val="center"/>
                        <w:rPr>
                          <w:rStyle w:val="Hyperlink"/>
                          <w:rFonts w:ascii="Inter" w:hAnsi="Inter"/>
                          <w:color w:val="2870ED"/>
                          <w:lang w:val="cs-CZ"/>
                        </w:rPr>
                      </w:pPr>
                      <w:r w:rsidRPr="00830527">
                        <w:rPr>
                          <w:rFonts w:ascii="Inter" w:eastAsia="Arial" w:hAnsi="Inter"/>
                          <w:color w:val="000000" w:themeColor="text1"/>
                          <w:sz w:val="14"/>
                          <w:szCs w:val="14"/>
                          <w:shd w:val="clear" w:color="auto" w:fill="auto"/>
                          <w:lang w:val="cs-CZ"/>
                        </w:rPr>
                        <w:t xml:space="preserve">Text </w:t>
                      </w:r>
                      <w:r>
                        <w:rPr>
                          <w:rFonts w:ascii="Inter" w:eastAsia="Arial" w:hAnsi="Inter"/>
                          <w:color w:val="000000" w:themeColor="text1"/>
                          <w:sz w:val="14"/>
                          <w:szCs w:val="14"/>
                          <w:shd w:val="clear" w:color="auto" w:fill="auto"/>
                          <w:lang w:val="cs-CZ"/>
                        </w:rPr>
                        <w:t>je k dispozici také na</w:t>
                      </w:r>
                      <w:r w:rsidRPr="00830527">
                        <w:rPr>
                          <w:rFonts w:ascii="Inter" w:eastAsia="Arial" w:hAnsi="Inter"/>
                          <w:color w:val="000000" w:themeColor="text1"/>
                          <w:sz w:val="14"/>
                          <w:szCs w:val="14"/>
                          <w:shd w:val="clear" w:color="auto" w:fill="auto"/>
                          <w:lang w:val="cs-CZ"/>
                        </w:rPr>
                        <w:t xml:space="preserve">: </w:t>
                      </w:r>
                      <w:hyperlink r:id="rId19">
                        <w:r w:rsidRPr="00830527">
                          <w:rPr>
                            <w:rStyle w:val="Hyperlink"/>
                            <w:rFonts w:ascii="Inter" w:hAnsi="Inter"/>
                            <w:color w:val="2870ED"/>
                            <w:lang w:val="cs-CZ"/>
                          </w:rPr>
                          <w:t>https://</w:t>
                        </w:r>
                        <w:proofErr w:type="spellStart"/>
                        <w:r w:rsidRPr="00830527">
                          <w:rPr>
                            <w:rStyle w:val="Hyperlink"/>
                            <w:rFonts w:ascii="Inter" w:hAnsi="Inter"/>
                            <w:color w:val="2870ED"/>
                            <w:lang w:val="cs-CZ"/>
                          </w:rPr>
                          <w:t>www.erstegroup.com</w:t>
                        </w:r>
                        <w:proofErr w:type="spellEnd"/>
                        <w:r w:rsidRPr="00830527">
                          <w:rPr>
                            <w:rStyle w:val="Hyperlink"/>
                            <w:rFonts w:ascii="Inter" w:hAnsi="Inter"/>
                            <w:color w:val="2870ED"/>
                            <w:lang w:val="cs-CZ"/>
                          </w:rPr>
                          <w:t>/en/</w:t>
                        </w:r>
                        <w:proofErr w:type="spellStart"/>
                        <w:r w:rsidRPr="00830527">
                          <w:rPr>
                            <w:rStyle w:val="Hyperlink"/>
                            <w:rFonts w:ascii="Inter" w:hAnsi="Inter"/>
                            <w:color w:val="2870ED"/>
                            <w:lang w:val="cs-CZ"/>
                          </w:rPr>
                          <w:t>news</w:t>
                        </w:r>
                        <w:proofErr w:type="spellEnd"/>
                        <w:r w:rsidRPr="00830527">
                          <w:rPr>
                            <w:rStyle w:val="Hyperlink"/>
                            <w:rFonts w:ascii="Inter" w:hAnsi="Inter"/>
                            <w:color w:val="2870ED"/>
                            <w:lang w:val="cs-CZ"/>
                          </w:rPr>
                          <w:t>-media</w:t>
                        </w:r>
                      </w:hyperlink>
                    </w:p>
                    <w:p w14:paraId="63BCFB53" w14:textId="6D19A778" w:rsidR="00711D5D" w:rsidRPr="00F966CE" w:rsidRDefault="00F966CE" w:rsidP="00F966CE">
                      <w:pPr>
                        <w:autoSpaceDE w:val="0"/>
                        <w:autoSpaceDN w:val="0"/>
                        <w:adjustRightInd w:val="0"/>
                        <w:ind w:left="-426"/>
                        <w:jc w:val="center"/>
                        <w:rPr>
                          <w:rFonts w:ascii="Inter" w:eastAsia="Arial" w:hAnsi="Inter"/>
                          <w:color w:val="000000" w:themeColor="text1"/>
                          <w:sz w:val="14"/>
                          <w:szCs w:val="14"/>
                          <w:lang w:val="it-IT"/>
                        </w:rPr>
                      </w:pPr>
                      <w:r>
                        <w:rPr>
                          <w:rStyle w:val="Hyperlink"/>
                          <w:rFonts w:ascii="Inter" w:hAnsi="Inter"/>
                          <w:color w:val="000000" w:themeColor="text1"/>
                          <w:u w:val="none"/>
                          <w:lang w:val="cs-CZ"/>
                        </w:rPr>
                        <w:t>Pokud si nepřejete dále dostávat informace pro média,</w:t>
                      </w:r>
                      <w:r w:rsidRPr="00830527">
                        <w:rPr>
                          <w:rStyle w:val="Hyperlink"/>
                          <w:rFonts w:ascii="Inter" w:hAnsi="Inter"/>
                          <w:color w:val="000000" w:themeColor="text1"/>
                          <w:u w:val="none"/>
                          <w:lang w:val="cs-CZ"/>
                        </w:rPr>
                        <w:t xml:space="preserve"> </w:t>
                      </w:r>
                      <w:hyperlink r:id="rId20" w:history="1">
                        <w:r w:rsidRPr="00A70F5C">
                          <w:rPr>
                            <w:rStyle w:val="Hyperlink"/>
                            <w:rFonts w:ascii="Inter" w:hAnsi="Inter"/>
                            <w:lang w:val="cs-CZ"/>
                          </w:rPr>
                          <w:t xml:space="preserve">napište nám prosím e-mail na adresu </w:t>
                        </w:r>
                        <w:proofErr w:type="spellStart"/>
                        <w:r w:rsidRPr="00A70F5C">
                          <w:rPr>
                            <w:rStyle w:val="Hyperlink"/>
                            <w:rFonts w:ascii="Inter" w:hAnsi="Inter"/>
                            <w:lang w:val="cs-CZ"/>
                          </w:rPr>
                          <w:t>presse@erstebank.at</w:t>
                        </w:r>
                        <w:proofErr w:type="spellEnd"/>
                      </w:hyperlink>
                      <w:r w:rsidR="00711D5D" w:rsidRPr="00F966CE">
                        <w:rPr>
                          <w:rStyle w:val="Hyperlink"/>
                          <w:rFonts w:ascii="Inter" w:hAnsi="Inter"/>
                          <w:color w:val="2870ED"/>
                          <w:u w:val="none"/>
                          <w:lang w:val="it-IT"/>
                        </w:rPr>
                        <w:t>.</w:t>
                      </w:r>
                    </w:p>
                  </w:txbxContent>
                </v:textbox>
                <w10:wrap type="topAndBottom"/>
              </v:roundrect>
            </w:pict>
          </mc:Fallback>
        </mc:AlternateContent>
      </w:r>
    </w:p>
    <w:sectPr w:rsidR="00CC18B8" w:rsidRPr="002F4FF0" w:rsidSect="00300045">
      <w:headerReference w:type="default" r:id="rId21"/>
      <w:headerReference w:type="first" r:id="rId22"/>
      <w:footerReference w:type="first" r:id="rId23"/>
      <w:pgSz w:w="11900" w:h="16840"/>
      <w:pgMar w:top="2268" w:right="1417" w:bottom="1276" w:left="1417" w:header="425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B2830" w14:textId="77777777" w:rsidR="00E53AFF" w:rsidRDefault="00E53AFF" w:rsidP="009844F9">
      <w:r>
        <w:separator/>
      </w:r>
    </w:p>
  </w:endnote>
  <w:endnote w:type="continuationSeparator" w:id="0">
    <w:p w14:paraId="433A6754" w14:textId="77777777" w:rsidR="00E53AFF" w:rsidRDefault="00E53AFF" w:rsidP="009844F9">
      <w:r>
        <w:continuationSeparator/>
      </w:r>
    </w:p>
  </w:endnote>
  <w:endnote w:type="continuationNotice" w:id="1">
    <w:p w14:paraId="79F502B1" w14:textId="77777777" w:rsidR="00E53AFF" w:rsidRDefault="00E53AF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nter">
    <w:altName w:val="Calibri"/>
    <w:charset w:val="00"/>
    <w:family w:val="auto"/>
    <w:pitch w:val="variable"/>
    <w:sig w:usb0="E0000AFF" w:usb1="5200A1FF" w:usb2="00000021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2314A" w14:textId="77777777" w:rsidR="0069608C" w:rsidRDefault="00553F90" w:rsidP="0069608C">
    <w:pPr>
      <w:ind w:left="-426"/>
      <w:jc w:val="center"/>
      <w:rPr>
        <w:rFonts w:eastAsia="Arial"/>
        <w:b/>
        <w:bCs/>
        <w:sz w:val="14"/>
        <w:szCs w:val="14"/>
      </w:rPr>
    </w:pPr>
    <w:r w:rsidRPr="00553F90">
      <w:rPr>
        <w:rFonts w:eastAsia="Arial"/>
        <w:noProof/>
        <w:sz w:val="14"/>
        <w:szCs w:val="14"/>
        <w:shd w:val="clear" w:color="auto" w:fill="auto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3FEFFBD" wp14:editId="48A5D38C">
              <wp:simplePos x="0" y="0"/>
              <wp:positionH relativeFrom="column">
                <wp:posOffset>-890905</wp:posOffset>
              </wp:positionH>
              <wp:positionV relativeFrom="paragraph">
                <wp:posOffset>362162</wp:posOffset>
              </wp:positionV>
              <wp:extent cx="7543800" cy="270933"/>
              <wp:effectExtent l="0" t="0" r="0" b="0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3800" cy="270933"/>
                      </a:xfrm>
                      <a:prstGeom prst="rect">
                        <a:avLst/>
                      </a:prstGeom>
                      <a:solidFill>
                        <a:srgbClr val="0077B3"/>
                      </a:solidFill>
                      <a:ln>
                        <a:noFill/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542A40FD" id="Rechteck 4" o:spid="_x0000_s1026" style="position:absolute;margin-left:-70.15pt;margin-top:28.5pt;width:594pt;height:21.35pt;z-index:25165824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" fillcolor="#0077b3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C5A62" w14:textId="77777777" w:rsidR="00E53AFF" w:rsidRDefault="00E53AFF" w:rsidP="009844F9">
      <w:r>
        <w:separator/>
      </w:r>
    </w:p>
  </w:footnote>
  <w:footnote w:type="continuationSeparator" w:id="0">
    <w:p w14:paraId="0376C7FC" w14:textId="77777777" w:rsidR="00E53AFF" w:rsidRDefault="00E53AFF" w:rsidP="009844F9">
      <w:r>
        <w:continuationSeparator/>
      </w:r>
    </w:p>
  </w:footnote>
  <w:footnote w:type="continuationNotice" w:id="1">
    <w:p w14:paraId="5A99649A" w14:textId="77777777" w:rsidR="00E53AFF" w:rsidRDefault="00E53AF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E5A62" w14:textId="77777777" w:rsidR="00897B52" w:rsidRPr="00E57665" w:rsidRDefault="002B44FF" w:rsidP="0005724A">
    <w:pPr>
      <w:pStyle w:val="Zhlav"/>
    </w:pPr>
    <w:r w:rsidRPr="0066165B">
      <w:rPr>
        <w:noProof/>
        <w:highlight w:val="blue"/>
      </w:rPr>
      <w:drawing>
        <wp:anchor distT="0" distB="0" distL="114300" distR="114300" simplePos="0" relativeHeight="251658243" behindDoc="0" locked="0" layoutInCell="1" allowOverlap="1" wp14:anchorId="50A18A34" wp14:editId="603FDE55">
          <wp:simplePos x="0" y="0"/>
          <wp:positionH relativeFrom="column">
            <wp:posOffset>-747</wp:posOffset>
          </wp:positionH>
          <wp:positionV relativeFrom="paragraph">
            <wp:posOffset>123190</wp:posOffset>
          </wp:positionV>
          <wp:extent cx="987136" cy="469323"/>
          <wp:effectExtent l="0" t="0" r="3810" b="635"/>
          <wp:wrapNone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7136" cy="469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6165B">
      <w:rPr>
        <w:noProof/>
        <w:highlight w:val="blue"/>
      </w:rPr>
      <mc:AlternateContent>
        <mc:Choice Requires="wps">
          <w:drawing>
            <wp:anchor distT="0" distB="0" distL="114300" distR="114300" simplePos="0" relativeHeight="251658244" behindDoc="1" locked="1" layoutInCell="1" allowOverlap="1" wp14:anchorId="0D413CDF" wp14:editId="1AC8F042">
              <wp:simplePos x="0" y="0"/>
              <wp:positionH relativeFrom="page">
                <wp:posOffset>427355</wp:posOffset>
              </wp:positionH>
              <wp:positionV relativeFrom="page">
                <wp:posOffset>260985</wp:posOffset>
              </wp:positionV>
              <wp:extent cx="6767830" cy="755650"/>
              <wp:effectExtent l="0" t="0" r="1270" b="6350"/>
              <wp:wrapNone/>
              <wp:docPr id="589" name="Rectangle: Rounded Corners 5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67830" cy="755650"/>
                      </a:xfrm>
                      <a:prstGeom prst="roundRect">
                        <a:avLst>
                          <a:gd name="adj" fmla="val 9377"/>
                        </a:avLst>
                      </a:prstGeom>
                      <a:solidFill>
                        <a:srgbClr val="2870ED"/>
                      </a:solidFill>
                      <a:ln w="3175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4F496F5" w14:textId="18F8C31C" w:rsidR="001D07BC" w:rsidRPr="00F064B6" w:rsidRDefault="009C7387" w:rsidP="00962EBC">
                          <w:pPr>
                            <w:pStyle w:val="Info"/>
                            <w:spacing w:before="120" w:line="276" w:lineRule="auto"/>
                            <w:jc w:val="right"/>
                            <w:rPr>
                              <w:rFonts w:ascii="Inter" w:hAnsi="Inter"/>
                              <w:color w:val="FFFFFF" w:themeColor="background1"/>
                              <w:sz w:val="18"/>
                              <w:szCs w:val="32"/>
                            </w:rPr>
                          </w:pPr>
                          <w:r>
                            <w:rPr>
                              <w:rFonts w:ascii="Inter" w:hAnsi="Inter"/>
                              <w:b/>
                              <w:bCs/>
                              <w:color w:val="FFFFFF" w:themeColor="background1"/>
                              <w:sz w:val="28"/>
                              <w:szCs w:val="52"/>
                            </w:rPr>
                            <w:t>Media</w:t>
                          </w:r>
                          <w:r w:rsidR="001D07BC" w:rsidRPr="00F064B6">
                            <w:rPr>
                              <w:rFonts w:ascii="Inter" w:hAnsi="Inter"/>
                              <w:b/>
                              <w:bCs/>
                              <w:color w:val="FFFFFF" w:themeColor="background1"/>
                              <w:sz w:val="28"/>
                              <w:szCs w:val="52"/>
                            </w:rPr>
                            <w:t xml:space="preserve"> </w:t>
                          </w:r>
                          <w:r>
                            <w:rPr>
                              <w:rFonts w:ascii="Inter" w:hAnsi="Inter"/>
                              <w:b/>
                              <w:bCs/>
                              <w:color w:val="FFFFFF" w:themeColor="background1"/>
                              <w:sz w:val="28"/>
                              <w:szCs w:val="52"/>
                            </w:rPr>
                            <w:t>information</w:t>
                          </w:r>
                          <w:r w:rsidR="001D07BC" w:rsidRPr="00F064B6">
                            <w:rPr>
                              <w:rFonts w:ascii="Inter" w:hAnsi="Inter"/>
                              <w:color w:val="FFFFFF" w:themeColor="background1"/>
                            </w:rPr>
                            <w:br/>
                          </w:r>
                          <w:r w:rsidR="00A85FA9" w:rsidRPr="00F064B6">
                            <w:rPr>
                              <w:rFonts w:ascii="Inter" w:hAnsi="Inter"/>
                              <w:color w:val="FFFFFF" w:themeColor="background1"/>
                              <w:sz w:val="18"/>
                              <w:szCs w:val="32"/>
                            </w:rPr>
                            <w:t xml:space="preserve">Vienna </w:t>
                          </w:r>
                          <w:r w:rsidR="00FB6F87" w:rsidRPr="00F064B6">
                            <w:rPr>
                              <w:rFonts w:ascii="Inter" w:hAnsi="Inter"/>
                              <w:color w:val="FFFFFF" w:themeColor="background1"/>
                              <w:sz w:val="18"/>
                              <w:szCs w:val="32"/>
                            </w:rPr>
                            <w:t>–</w:t>
                          </w:r>
                          <w:r w:rsidR="00A85FA9" w:rsidRPr="00F064B6">
                            <w:rPr>
                              <w:rFonts w:ascii="Inter" w:hAnsi="Inter"/>
                              <w:color w:val="FFFFFF" w:themeColor="background1"/>
                              <w:sz w:val="18"/>
                              <w:szCs w:val="32"/>
                            </w:rPr>
                            <w:t xml:space="preserve"> </w:t>
                          </w:r>
                          <w:r w:rsidR="00540FF4">
                            <w:rPr>
                              <w:rFonts w:ascii="Inter" w:hAnsi="Inter"/>
                              <w:color w:val="FFFFFF" w:themeColor="background1"/>
                              <w:sz w:val="18"/>
                              <w:szCs w:val="32"/>
                            </w:rPr>
                            <w:t>31 July 2023</w:t>
                          </w:r>
                        </w:p>
                        <w:p w14:paraId="46502758" w14:textId="77777777" w:rsidR="002B44FF" w:rsidRPr="00962EBC" w:rsidRDefault="002B44FF" w:rsidP="001D07BC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0D413CDF" id="Rectangle: Rounded Corners 589" o:spid="_x0000_s1028" style="position:absolute;margin-left:33.65pt;margin-top:20.55pt;width:532.9pt;height:59.5pt;z-index:-2516582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614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" fillcolor="#2870ed" stroked="f" strokeweight=".25pt">
              <v:stroke joinstyle="miter"/>
              <v:textbox>
                <w:txbxContent>
                  <w:p w14:paraId="54F496F5" w14:textId="18F8C31C" w:rsidR="001D07BC" w:rsidRPr="00F064B6" w:rsidRDefault="009C7387" w:rsidP="00962EBC">
                    <w:pPr>
                      <w:pStyle w:val="Info"/>
                      <w:spacing w:before="120" w:line="276" w:lineRule="auto"/>
                      <w:jc w:val="right"/>
                      <w:rPr>
                        <w:rFonts w:ascii="Inter" w:hAnsi="Inter"/>
                        <w:color w:val="FFFFFF" w:themeColor="background1"/>
                        <w:sz w:val="18"/>
                        <w:szCs w:val="32"/>
                      </w:rPr>
                    </w:pPr>
                    <w:r>
                      <w:rPr>
                        <w:rFonts w:ascii="Inter" w:hAnsi="Inter"/>
                        <w:b/>
                        <w:bCs/>
                        <w:color w:val="FFFFFF" w:themeColor="background1"/>
                        <w:sz w:val="28"/>
                        <w:szCs w:val="52"/>
                      </w:rPr>
                      <w:t>Media</w:t>
                    </w:r>
                    <w:r w:rsidR="001D07BC" w:rsidRPr="00F064B6">
                      <w:rPr>
                        <w:rFonts w:ascii="Inter" w:hAnsi="Inter"/>
                        <w:b/>
                        <w:bCs/>
                        <w:color w:val="FFFFFF" w:themeColor="background1"/>
                        <w:sz w:val="28"/>
                        <w:szCs w:val="52"/>
                      </w:rPr>
                      <w:t xml:space="preserve"> </w:t>
                    </w:r>
                    <w:r>
                      <w:rPr>
                        <w:rFonts w:ascii="Inter" w:hAnsi="Inter"/>
                        <w:b/>
                        <w:bCs/>
                        <w:color w:val="FFFFFF" w:themeColor="background1"/>
                        <w:sz w:val="28"/>
                        <w:szCs w:val="52"/>
                      </w:rPr>
                      <w:t>information</w:t>
                    </w:r>
                    <w:r w:rsidR="001D07BC" w:rsidRPr="00F064B6">
                      <w:rPr>
                        <w:rFonts w:ascii="Inter" w:hAnsi="Inter"/>
                        <w:color w:val="FFFFFF" w:themeColor="background1"/>
                      </w:rPr>
                      <w:br/>
                    </w:r>
                    <w:r w:rsidR="00A85FA9" w:rsidRPr="00F064B6">
                      <w:rPr>
                        <w:rFonts w:ascii="Inter" w:hAnsi="Inter"/>
                        <w:color w:val="FFFFFF" w:themeColor="background1"/>
                        <w:sz w:val="18"/>
                        <w:szCs w:val="32"/>
                      </w:rPr>
                      <w:t xml:space="preserve">Vienna </w:t>
                    </w:r>
                    <w:r w:rsidR="00FB6F87" w:rsidRPr="00F064B6">
                      <w:rPr>
                        <w:rFonts w:ascii="Inter" w:hAnsi="Inter"/>
                        <w:color w:val="FFFFFF" w:themeColor="background1"/>
                        <w:sz w:val="18"/>
                        <w:szCs w:val="32"/>
                      </w:rPr>
                      <w:t>–</w:t>
                    </w:r>
                    <w:r w:rsidR="00A85FA9" w:rsidRPr="00F064B6">
                      <w:rPr>
                        <w:rFonts w:ascii="Inter" w:hAnsi="Inter"/>
                        <w:color w:val="FFFFFF" w:themeColor="background1"/>
                        <w:sz w:val="18"/>
                        <w:szCs w:val="32"/>
                      </w:rPr>
                      <w:t xml:space="preserve"> </w:t>
                    </w:r>
                    <w:r w:rsidR="00540FF4">
                      <w:rPr>
                        <w:rFonts w:ascii="Inter" w:hAnsi="Inter"/>
                        <w:color w:val="FFFFFF" w:themeColor="background1"/>
                        <w:sz w:val="18"/>
                        <w:szCs w:val="32"/>
                      </w:rPr>
                      <w:t>31 July 2023</w:t>
                    </w:r>
                  </w:p>
                  <w:p w14:paraId="46502758" w14:textId="77777777" w:rsidR="002B44FF" w:rsidRPr="00962EBC" w:rsidRDefault="002B44FF" w:rsidP="001D07BC">
                    <w:pPr>
                      <w:rPr>
                        <w:lang w:val="en-US"/>
                      </w:rPr>
                    </w:pPr>
                  </w:p>
                </w:txbxContent>
              </v:textbox>
              <w10:wrap anchorx="page" anchory="page"/>
              <w10:anchorlock/>
            </v:round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D13CA" w14:textId="77777777" w:rsidR="009844F9" w:rsidRDefault="00E67431">
    <w:pPr>
      <w:pStyle w:val="Zhlav"/>
    </w:pPr>
    <w:r w:rsidRPr="00E67431">
      <w:rPr>
        <w:noProof/>
      </w:rPr>
      <w:drawing>
        <wp:anchor distT="0" distB="0" distL="114300" distR="114300" simplePos="0" relativeHeight="251658241" behindDoc="1" locked="0" layoutInCell="1" allowOverlap="1" wp14:anchorId="724697A7" wp14:editId="1934D12A">
          <wp:simplePos x="0" y="0"/>
          <wp:positionH relativeFrom="column">
            <wp:posOffset>3363595</wp:posOffset>
          </wp:positionH>
          <wp:positionV relativeFrom="paragraph">
            <wp:posOffset>146897</wp:posOffset>
          </wp:positionV>
          <wp:extent cx="2904490" cy="520700"/>
          <wp:effectExtent l="0" t="0" r="3810" b="0"/>
          <wp:wrapTight wrapText="bothSides">
            <wp:wrapPolygon edited="0">
              <wp:start x="0" y="0"/>
              <wp:lineTo x="0" y="21073"/>
              <wp:lineTo x="21534" y="21073"/>
              <wp:lineTo x="21534" y="0"/>
              <wp:lineTo x="0" y="0"/>
            </wp:wrapPolygon>
          </wp:wrapTight>
          <wp:docPr id="22" name="Picture 22" descr="P:\01980394\OE0394\OE_ORD\PRESSE\E. ADMINISTRATION\Logos\Erste Bank\a_NEUE LOGOs ab Okt 2017\EBSPK_office_external-materi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:\01980394\OE0394\OE_ORD\PRESSE\E. ADMINISTRATION\Logos\Erste Bank\a_NEUE LOGOs ab Okt 2017\EBSPK_office_external-materi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4490" cy="52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67431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A48F687" wp14:editId="7C264A58">
              <wp:simplePos x="0" y="0"/>
              <wp:positionH relativeFrom="page">
                <wp:posOffset>19262</wp:posOffset>
              </wp:positionH>
              <wp:positionV relativeFrom="page">
                <wp:posOffset>3387</wp:posOffset>
              </wp:positionV>
              <wp:extent cx="7560310" cy="1218565"/>
              <wp:effectExtent l="0" t="0" r="0" b="635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0310" cy="1218565"/>
                      </a:xfrm>
                      <a:prstGeom prst="rect">
                        <a:avLst/>
                      </a:prstGeom>
                      <a:solidFill>
                        <a:srgbClr val="BCE4FA"/>
                      </a:solidFill>
                      <a:ln>
                        <a:noFill/>
                      </a:ln>
                    </wps:spPr>
                    <wps:txbx>
                      <w:txbxContent>
                        <w:p w14:paraId="3C1C6EB4" w14:textId="77777777" w:rsidR="00E67431" w:rsidRDefault="00E67431" w:rsidP="00E67431">
                          <w:pPr>
                            <w:rPr>
                              <w:rFonts w:ascii="Open Sans" w:eastAsia="Arial" w:hAnsi="Open Sans" w:cs="Open Sans"/>
                              <w:b/>
                              <w:bCs/>
                              <w:color w:val="00497C"/>
                              <w:sz w:val="28"/>
                              <w:szCs w:val="28"/>
                            </w:rPr>
                          </w:pPr>
                        </w:p>
                        <w:p w14:paraId="29CFC962" w14:textId="77777777" w:rsidR="00E67431" w:rsidRDefault="00E67431" w:rsidP="00E67431">
                          <w:pPr>
                            <w:rPr>
                              <w:rFonts w:ascii="Open Sans" w:eastAsia="Arial" w:hAnsi="Open Sans" w:cs="Open Sans"/>
                              <w:b/>
                              <w:bCs/>
                              <w:color w:val="00497C"/>
                              <w:sz w:val="28"/>
                              <w:szCs w:val="28"/>
                            </w:rPr>
                          </w:pPr>
                        </w:p>
                        <w:p w14:paraId="236D6DD9" w14:textId="77777777" w:rsidR="00E67431" w:rsidRDefault="00E67431" w:rsidP="003C10CD">
                          <w:pPr>
                            <w:pStyle w:val="Nadpis3"/>
                            <w:spacing w:after="40"/>
                            <w:ind w:left="567" w:right="556"/>
                            <w:rPr>
                              <w:shd w:val="clear" w:color="auto" w:fill="auto"/>
                            </w:rPr>
                          </w:pPr>
                          <w:r w:rsidRPr="00E67431">
                            <w:rPr>
                              <w:shd w:val="clear" w:color="auto" w:fill="auto"/>
                            </w:rPr>
                            <w:t>Presseaussendung</w:t>
                          </w:r>
                        </w:p>
                        <w:p w14:paraId="381BEEFB" w14:textId="142C648E" w:rsidR="003C10CD" w:rsidRPr="003C10CD" w:rsidRDefault="003C10CD" w:rsidP="00711920">
                          <w:pPr>
                            <w:pStyle w:val="Datum"/>
                          </w:pPr>
                          <w:r w:rsidRPr="003C10CD">
                            <w:fldChar w:fldCharType="begin"/>
                          </w:r>
                          <w:r w:rsidRPr="003C10CD">
                            <w:instrText xml:space="preserve"> TIME \@ "d. MMMM yyyy" </w:instrText>
                          </w:r>
                          <w:r w:rsidRPr="003C10CD">
                            <w:fldChar w:fldCharType="separate"/>
                          </w:r>
                          <w:r w:rsidR="008A6E14">
                            <w:rPr>
                              <w:noProof/>
                            </w:rPr>
                            <w:t>28. Juli 2023</w:t>
                          </w:r>
                          <w:r w:rsidRPr="003C10CD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48F687" id="Rectangle 2" o:spid="_x0000_s1029" style="position:absolute;margin-left:1.5pt;margin-top:.25pt;width:595.3pt;height:95.9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" fillcolor="#bce4fa" stroked="f">
              <v:textbox>
                <w:txbxContent>
                  <w:p w14:paraId="3C1C6EB4" w14:textId="77777777" w:rsidR="00E67431" w:rsidRDefault="00E67431" w:rsidP="00E67431">
                    <w:pPr>
                      <w:rPr>
                        <w:rFonts w:ascii="Open Sans" w:eastAsia="Arial" w:hAnsi="Open Sans" w:cs="Open Sans"/>
                        <w:b/>
                        <w:bCs/>
                        <w:color w:val="00497C"/>
                        <w:sz w:val="28"/>
                        <w:szCs w:val="28"/>
                      </w:rPr>
                    </w:pPr>
                  </w:p>
                  <w:p w14:paraId="29CFC962" w14:textId="77777777" w:rsidR="00E67431" w:rsidRDefault="00E67431" w:rsidP="00E67431">
                    <w:pPr>
                      <w:rPr>
                        <w:rFonts w:ascii="Open Sans" w:eastAsia="Arial" w:hAnsi="Open Sans" w:cs="Open Sans"/>
                        <w:b/>
                        <w:bCs/>
                        <w:color w:val="00497C"/>
                        <w:sz w:val="28"/>
                        <w:szCs w:val="28"/>
                      </w:rPr>
                    </w:pPr>
                  </w:p>
                  <w:p w14:paraId="236D6DD9" w14:textId="77777777" w:rsidR="00E67431" w:rsidRDefault="00E67431" w:rsidP="003C10CD">
                    <w:pPr>
                      <w:pStyle w:val="Nadpis3"/>
                      <w:spacing w:after="40"/>
                      <w:ind w:left="567" w:right="556"/>
                      <w:rPr>
                        <w:shd w:val="clear" w:color="auto" w:fill="auto"/>
                      </w:rPr>
                    </w:pPr>
                    <w:r w:rsidRPr="00E67431">
                      <w:rPr>
                        <w:shd w:val="clear" w:color="auto" w:fill="auto"/>
                      </w:rPr>
                      <w:t>Presseaussendung</w:t>
                    </w:r>
                  </w:p>
                  <w:p w14:paraId="381BEEFB" w14:textId="142C648E" w:rsidR="003C10CD" w:rsidRPr="003C10CD" w:rsidRDefault="003C10CD" w:rsidP="00711920">
                    <w:pPr>
                      <w:pStyle w:val="Datum"/>
                    </w:pPr>
                    <w:r w:rsidRPr="003C10CD">
                      <w:fldChar w:fldCharType="begin"/>
                    </w:r>
                    <w:r w:rsidRPr="003C10CD">
                      <w:instrText xml:space="preserve"> TIME \@ "d. MMMM yyyy" </w:instrText>
                    </w:r>
                    <w:r w:rsidRPr="003C10CD">
                      <w:fldChar w:fldCharType="separate"/>
                    </w:r>
                    <w:r w:rsidR="008A6E14">
                      <w:rPr>
                        <w:noProof/>
                      </w:rPr>
                      <w:t>28. Juli 2023</w:t>
                    </w:r>
                    <w:r w:rsidRPr="003C10CD"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E66526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794D9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F0486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D0453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432D0A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18A2A2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E4EC9A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CECC4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BC6D2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0D61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E71B67"/>
    <w:multiLevelType w:val="hybridMultilevel"/>
    <w:tmpl w:val="6CC6400A"/>
    <w:lvl w:ilvl="0" w:tplc="858842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736232"/>
    <w:multiLevelType w:val="multilevel"/>
    <w:tmpl w:val="DFD6C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63643A"/>
    <w:multiLevelType w:val="hybridMultilevel"/>
    <w:tmpl w:val="4B7896E0"/>
    <w:lvl w:ilvl="0" w:tplc="9E0256B2">
      <w:start w:val="1"/>
      <w:numFmt w:val="bullet"/>
      <w:pStyle w:val="Odstavecseseznamem"/>
      <w:lvlText w:val=""/>
      <w:lvlJc w:val="left"/>
      <w:pPr>
        <w:ind w:left="360" w:hanging="360"/>
      </w:pPr>
      <w:rPr>
        <w:rFonts w:ascii="Symbol" w:hAnsi="Symbol" w:hint="default"/>
        <w:color w:val="2870ED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7E34BE"/>
    <w:multiLevelType w:val="hybridMultilevel"/>
    <w:tmpl w:val="B1C45F4E"/>
    <w:lvl w:ilvl="0" w:tplc="0C07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4" w15:restartNumberingAfterBreak="0">
    <w:nsid w:val="5D3B6693"/>
    <w:multiLevelType w:val="hybridMultilevel"/>
    <w:tmpl w:val="139499B8"/>
    <w:lvl w:ilvl="0" w:tplc="1920532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5B587E"/>
    <w:multiLevelType w:val="multilevel"/>
    <w:tmpl w:val="57B67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9C7D64"/>
    <w:multiLevelType w:val="multilevel"/>
    <w:tmpl w:val="53847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4988650">
    <w:abstractNumId w:val="10"/>
  </w:num>
  <w:num w:numId="2" w16cid:durableId="343746591">
    <w:abstractNumId w:val="13"/>
  </w:num>
  <w:num w:numId="3" w16cid:durableId="750277885">
    <w:abstractNumId w:val="0"/>
  </w:num>
  <w:num w:numId="4" w16cid:durableId="1870560798">
    <w:abstractNumId w:val="1"/>
  </w:num>
  <w:num w:numId="5" w16cid:durableId="206526409">
    <w:abstractNumId w:val="2"/>
  </w:num>
  <w:num w:numId="6" w16cid:durableId="236593420">
    <w:abstractNumId w:val="3"/>
  </w:num>
  <w:num w:numId="7" w16cid:durableId="458112861">
    <w:abstractNumId w:val="8"/>
  </w:num>
  <w:num w:numId="8" w16cid:durableId="879823758">
    <w:abstractNumId w:val="4"/>
  </w:num>
  <w:num w:numId="9" w16cid:durableId="713432274">
    <w:abstractNumId w:val="5"/>
  </w:num>
  <w:num w:numId="10" w16cid:durableId="963148713">
    <w:abstractNumId w:val="6"/>
  </w:num>
  <w:num w:numId="11" w16cid:durableId="1718511381">
    <w:abstractNumId w:val="7"/>
  </w:num>
  <w:num w:numId="12" w16cid:durableId="1921018109">
    <w:abstractNumId w:val="9"/>
  </w:num>
  <w:num w:numId="13" w16cid:durableId="1777601944">
    <w:abstractNumId w:val="12"/>
  </w:num>
  <w:num w:numId="14" w16cid:durableId="897402789">
    <w:abstractNumId w:val="14"/>
  </w:num>
  <w:num w:numId="15" w16cid:durableId="1515417705">
    <w:abstractNumId w:val="12"/>
    <w:lvlOverride w:ilvl="0">
      <w:startOverride w:val="1"/>
    </w:lvlOverride>
  </w:num>
  <w:num w:numId="16" w16cid:durableId="326442376">
    <w:abstractNumId w:val="12"/>
    <w:lvlOverride w:ilvl="0">
      <w:startOverride w:val="1"/>
    </w:lvlOverride>
  </w:num>
  <w:num w:numId="17" w16cid:durableId="272904018">
    <w:abstractNumId w:val="12"/>
    <w:lvlOverride w:ilvl="0">
      <w:startOverride w:val="1"/>
    </w:lvlOverride>
  </w:num>
  <w:num w:numId="18" w16cid:durableId="334957549">
    <w:abstractNumId w:val="16"/>
  </w:num>
  <w:num w:numId="19" w16cid:durableId="559757102">
    <w:abstractNumId w:val="11"/>
  </w:num>
  <w:num w:numId="20" w16cid:durableId="1923638969">
    <w:abstractNumId w:val="15"/>
  </w:num>
  <w:num w:numId="21" w16cid:durableId="133962199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045"/>
    <w:rsid w:val="00034AFB"/>
    <w:rsid w:val="0005724A"/>
    <w:rsid w:val="00067770"/>
    <w:rsid w:val="00073743"/>
    <w:rsid w:val="00076C34"/>
    <w:rsid w:val="00080652"/>
    <w:rsid w:val="0008090D"/>
    <w:rsid w:val="000A048E"/>
    <w:rsid w:val="000E5FF1"/>
    <w:rsid w:val="000F23A3"/>
    <w:rsid w:val="00113355"/>
    <w:rsid w:val="00117FB4"/>
    <w:rsid w:val="00131718"/>
    <w:rsid w:val="00167E7A"/>
    <w:rsid w:val="00191778"/>
    <w:rsid w:val="00194F5C"/>
    <w:rsid w:val="0019748B"/>
    <w:rsid w:val="001A189A"/>
    <w:rsid w:val="001A4947"/>
    <w:rsid w:val="001A5AA2"/>
    <w:rsid w:val="001B4E28"/>
    <w:rsid w:val="001C5B42"/>
    <w:rsid w:val="001D07BC"/>
    <w:rsid w:val="001D730C"/>
    <w:rsid w:val="001E5EB6"/>
    <w:rsid w:val="00224C8A"/>
    <w:rsid w:val="002539DD"/>
    <w:rsid w:val="00260790"/>
    <w:rsid w:val="002661DB"/>
    <w:rsid w:val="002A0D59"/>
    <w:rsid w:val="002A220D"/>
    <w:rsid w:val="002A4E41"/>
    <w:rsid w:val="002B44FF"/>
    <w:rsid w:val="002B7D0C"/>
    <w:rsid w:val="002C1FBA"/>
    <w:rsid w:val="002D4B08"/>
    <w:rsid w:val="002D5D4F"/>
    <w:rsid w:val="002F1CBD"/>
    <w:rsid w:val="002F3D38"/>
    <w:rsid w:val="002F43A1"/>
    <w:rsid w:val="002F4FF0"/>
    <w:rsid w:val="002F71C4"/>
    <w:rsid w:val="00300045"/>
    <w:rsid w:val="00302879"/>
    <w:rsid w:val="0033172B"/>
    <w:rsid w:val="003518C6"/>
    <w:rsid w:val="00380EDD"/>
    <w:rsid w:val="00387A61"/>
    <w:rsid w:val="003B3C0A"/>
    <w:rsid w:val="003C10CD"/>
    <w:rsid w:val="003C16AE"/>
    <w:rsid w:val="003E7F90"/>
    <w:rsid w:val="00422422"/>
    <w:rsid w:val="00427632"/>
    <w:rsid w:val="00431C8D"/>
    <w:rsid w:val="00431FC7"/>
    <w:rsid w:val="00454508"/>
    <w:rsid w:val="00455E1D"/>
    <w:rsid w:val="00492A28"/>
    <w:rsid w:val="004E710D"/>
    <w:rsid w:val="004F1AB5"/>
    <w:rsid w:val="005064C2"/>
    <w:rsid w:val="00506C14"/>
    <w:rsid w:val="005114CD"/>
    <w:rsid w:val="00512320"/>
    <w:rsid w:val="00540FF4"/>
    <w:rsid w:val="005503D9"/>
    <w:rsid w:val="00550881"/>
    <w:rsid w:val="005530C3"/>
    <w:rsid w:val="00553F90"/>
    <w:rsid w:val="0056412E"/>
    <w:rsid w:val="00584B98"/>
    <w:rsid w:val="00597A2D"/>
    <w:rsid w:val="005A4A85"/>
    <w:rsid w:val="005C34A1"/>
    <w:rsid w:val="005D155B"/>
    <w:rsid w:val="005D2D7A"/>
    <w:rsid w:val="005E1A12"/>
    <w:rsid w:val="00607AA1"/>
    <w:rsid w:val="00644CC0"/>
    <w:rsid w:val="0064757E"/>
    <w:rsid w:val="0066165B"/>
    <w:rsid w:val="00664280"/>
    <w:rsid w:val="0069608C"/>
    <w:rsid w:val="006E5BEE"/>
    <w:rsid w:val="00700971"/>
    <w:rsid w:val="00711920"/>
    <w:rsid w:val="00711D5D"/>
    <w:rsid w:val="00714BAC"/>
    <w:rsid w:val="00723357"/>
    <w:rsid w:val="007263E4"/>
    <w:rsid w:val="00745D18"/>
    <w:rsid w:val="007571EA"/>
    <w:rsid w:val="00757CC0"/>
    <w:rsid w:val="007711B0"/>
    <w:rsid w:val="00774E0D"/>
    <w:rsid w:val="00775876"/>
    <w:rsid w:val="00781C80"/>
    <w:rsid w:val="00785CBB"/>
    <w:rsid w:val="007A12A6"/>
    <w:rsid w:val="007A3399"/>
    <w:rsid w:val="007B3D66"/>
    <w:rsid w:val="007D1804"/>
    <w:rsid w:val="007E7419"/>
    <w:rsid w:val="008137FB"/>
    <w:rsid w:val="0082003D"/>
    <w:rsid w:val="008568D5"/>
    <w:rsid w:val="008772B1"/>
    <w:rsid w:val="00892DF8"/>
    <w:rsid w:val="00897B52"/>
    <w:rsid w:val="008A4E98"/>
    <w:rsid w:val="008A539B"/>
    <w:rsid w:val="008A6E14"/>
    <w:rsid w:val="008D6F17"/>
    <w:rsid w:val="008F4334"/>
    <w:rsid w:val="00917B3B"/>
    <w:rsid w:val="009238C5"/>
    <w:rsid w:val="009247A0"/>
    <w:rsid w:val="00926C57"/>
    <w:rsid w:val="00951C91"/>
    <w:rsid w:val="00962EBC"/>
    <w:rsid w:val="009844F9"/>
    <w:rsid w:val="00994897"/>
    <w:rsid w:val="009C7387"/>
    <w:rsid w:val="009C7D32"/>
    <w:rsid w:val="009E0111"/>
    <w:rsid w:val="00A00816"/>
    <w:rsid w:val="00A2010B"/>
    <w:rsid w:val="00A2337C"/>
    <w:rsid w:val="00A23F87"/>
    <w:rsid w:val="00A24B0B"/>
    <w:rsid w:val="00A25DAA"/>
    <w:rsid w:val="00A315E1"/>
    <w:rsid w:val="00A3785C"/>
    <w:rsid w:val="00A4492B"/>
    <w:rsid w:val="00A6002A"/>
    <w:rsid w:val="00A85FA9"/>
    <w:rsid w:val="00AA723D"/>
    <w:rsid w:val="00AB5ECF"/>
    <w:rsid w:val="00AC3985"/>
    <w:rsid w:val="00AD6212"/>
    <w:rsid w:val="00AF1580"/>
    <w:rsid w:val="00B16D68"/>
    <w:rsid w:val="00B27D0E"/>
    <w:rsid w:val="00B843EA"/>
    <w:rsid w:val="00B85A1B"/>
    <w:rsid w:val="00B94A51"/>
    <w:rsid w:val="00BA2B75"/>
    <w:rsid w:val="00BC38B1"/>
    <w:rsid w:val="00BC5E2E"/>
    <w:rsid w:val="00BE4930"/>
    <w:rsid w:val="00C71EFA"/>
    <w:rsid w:val="00C76836"/>
    <w:rsid w:val="00CC18B8"/>
    <w:rsid w:val="00CC3F85"/>
    <w:rsid w:val="00CD3EF3"/>
    <w:rsid w:val="00CF58BD"/>
    <w:rsid w:val="00CF67B6"/>
    <w:rsid w:val="00CF7AA4"/>
    <w:rsid w:val="00D30E61"/>
    <w:rsid w:val="00D3103F"/>
    <w:rsid w:val="00D5385B"/>
    <w:rsid w:val="00D5643A"/>
    <w:rsid w:val="00D71087"/>
    <w:rsid w:val="00D77402"/>
    <w:rsid w:val="00D86268"/>
    <w:rsid w:val="00D975B2"/>
    <w:rsid w:val="00DC6F1B"/>
    <w:rsid w:val="00E271CE"/>
    <w:rsid w:val="00E37B51"/>
    <w:rsid w:val="00E53AFF"/>
    <w:rsid w:val="00E5507D"/>
    <w:rsid w:val="00E57665"/>
    <w:rsid w:val="00E6166B"/>
    <w:rsid w:val="00E66341"/>
    <w:rsid w:val="00E67431"/>
    <w:rsid w:val="00E837D9"/>
    <w:rsid w:val="00EB6749"/>
    <w:rsid w:val="00ED59B1"/>
    <w:rsid w:val="00F047C7"/>
    <w:rsid w:val="00F064B6"/>
    <w:rsid w:val="00F07493"/>
    <w:rsid w:val="00F56C8E"/>
    <w:rsid w:val="00F6142B"/>
    <w:rsid w:val="00F65DD2"/>
    <w:rsid w:val="00F734F9"/>
    <w:rsid w:val="00F7399E"/>
    <w:rsid w:val="00F966CE"/>
    <w:rsid w:val="00FB3B2E"/>
    <w:rsid w:val="00FB6F12"/>
    <w:rsid w:val="00FB6F87"/>
    <w:rsid w:val="00FC1F9B"/>
    <w:rsid w:val="00FF0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DCD861"/>
  <w15:chartTrackingRefBased/>
  <w15:docId w15:val="{B4F2F213-A1AE-6C47-A728-2A6C6F00E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ln">
    <w:name w:val="Normal"/>
    <w:qFormat/>
    <w:rsid w:val="009844F9"/>
    <w:pPr>
      <w:spacing w:line="288" w:lineRule="auto"/>
    </w:pPr>
    <w:rPr>
      <w:rFonts w:ascii="Arial" w:hAnsi="Arial" w:cs="Arial"/>
      <w:sz w:val="20"/>
      <w:szCs w:val="20"/>
      <w:shd w:val="clear" w:color="auto" w:fill="FFFFFF"/>
      <w:lang w:val="de-AT" w:eastAsia="de-DE"/>
    </w:rPr>
  </w:style>
  <w:style w:type="paragraph" w:styleId="Nadpis1">
    <w:name w:val="heading 1"/>
    <w:basedOn w:val="Nzev"/>
    <w:next w:val="Normln"/>
    <w:link w:val="Nadpis1Char"/>
    <w:uiPriority w:val="9"/>
    <w:qFormat/>
    <w:rsid w:val="002B7D0C"/>
    <w:pPr>
      <w:outlineLvl w:val="0"/>
    </w:pPr>
    <w:rPr>
      <w:sz w:val="56"/>
      <w:szCs w:val="5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B7D0C"/>
    <w:pPr>
      <w:keepNext/>
      <w:keepLines/>
      <w:spacing w:before="40" w:after="120"/>
      <w:outlineLvl w:val="1"/>
    </w:pPr>
    <w:rPr>
      <w:rFonts w:eastAsiaTheme="majorEastAsia" w:cstheme="majorBidi"/>
      <w:b/>
      <w:bCs/>
      <w:color w:val="00497B"/>
      <w:sz w:val="40"/>
      <w:szCs w:val="40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2B7D0C"/>
    <w:pPr>
      <w:outlineLvl w:val="2"/>
    </w:pPr>
    <w:rPr>
      <w:sz w:val="32"/>
      <w:szCs w:val="32"/>
    </w:rPr>
  </w:style>
  <w:style w:type="paragraph" w:styleId="Nadpis4">
    <w:name w:val="heading 4"/>
    <w:basedOn w:val="Nadpis3"/>
    <w:next w:val="Normln"/>
    <w:link w:val="Nadpis4Char"/>
    <w:uiPriority w:val="9"/>
    <w:unhideWhenUsed/>
    <w:qFormat/>
    <w:rsid w:val="002B7D0C"/>
    <w:pPr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qFormat/>
    <w:rsid w:val="00553F90"/>
    <w:rPr>
      <w:rFonts w:eastAsia="Arial"/>
      <w:color w:val="00497C"/>
      <w:sz w:val="14"/>
      <w:szCs w:val="14"/>
      <w:u w:val="single"/>
      <w:shd w:val="clear" w:color="auto" w:fill="auto"/>
    </w:rPr>
  </w:style>
  <w:style w:type="paragraph" w:styleId="Zhlav">
    <w:name w:val="header"/>
    <w:basedOn w:val="Normln"/>
    <w:link w:val="ZhlavChar"/>
    <w:uiPriority w:val="99"/>
    <w:unhideWhenUsed/>
    <w:rsid w:val="00897B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97B52"/>
    <w:rPr>
      <w:noProof/>
      <w:lang w:val="de-AT"/>
    </w:rPr>
  </w:style>
  <w:style w:type="paragraph" w:styleId="Zpat">
    <w:name w:val="footer"/>
    <w:basedOn w:val="Normln"/>
    <w:link w:val="ZpatChar"/>
    <w:uiPriority w:val="99"/>
    <w:unhideWhenUsed/>
    <w:rsid w:val="00897B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97B52"/>
    <w:rPr>
      <w:noProof/>
      <w:lang w:val="de-AT"/>
    </w:rPr>
  </w:style>
  <w:style w:type="paragraph" w:styleId="Nzev">
    <w:name w:val="Title"/>
    <w:basedOn w:val="Normln"/>
    <w:next w:val="Normln"/>
    <w:link w:val="NzevChar"/>
    <w:uiPriority w:val="10"/>
    <w:qFormat/>
    <w:rsid w:val="00224C8A"/>
    <w:pPr>
      <w:tabs>
        <w:tab w:val="left" w:pos="4067"/>
      </w:tabs>
    </w:pPr>
    <w:rPr>
      <w:b/>
      <w:bCs/>
      <w:color w:val="00497B"/>
      <w:sz w:val="50"/>
      <w:szCs w:val="50"/>
    </w:rPr>
  </w:style>
  <w:style w:type="character" w:customStyle="1" w:styleId="NzevChar">
    <w:name w:val="Název Char"/>
    <w:basedOn w:val="Standardnpsmoodstavce"/>
    <w:link w:val="Nzev"/>
    <w:uiPriority w:val="10"/>
    <w:rsid w:val="00224C8A"/>
    <w:rPr>
      <w:rFonts w:ascii="Arial" w:hAnsi="Arial" w:cs="Arial"/>
      <w:b/>
      <w:bCs/>
      <w:noProof/>
      <w:color w:val="00497B"/>
      <w:sz w:val="50"/>
      <w:szCs w:val="50"/>
      <w:lang w:val="de-AT"/>
    </w:rPr>
  </w:style>
  <w:style w:type="character" w:customStyle="1" w:styleId="Nadpis2Char">
    <w:name w:val="Nadpis 2 Char"/>
    <w:basedOn w:val="Standardnpsmoodstavce"/>
    <w:link w:val="Nadpis2"/>
    <w:uiPriority w:val="9"/>
    <w:rsid w:val="002B7D0C"/>
    <w:rPr>
      <w:rFonts w:ascii="Arial" w:eastAsiaTheme="majorEastAsia" w:hAnsi="Arial" w:cstheme="majorBidi"/>
      <w:b/>
      <w:bCs/>
      <w:noProof/>
      <w:color w:val="00497B"/>
      <w:sz w:val="40"/>
      <w:szCs w:val="40"/>
      <w:lang w:val="de-AT" w:eastAsia="de-DE"/>
    </w:rPr>
  </w:style>
  <w:style w:type="character" w:customStyle="1" w:styleId="Nadpis1Char">
    <w:name w:val="Nadpis 1 Char"/>
    <w:basedOn w:val="Standardnpsmoodstavce"/>
    <w:link w:val="Nadpis1"/>
    <w:uiPriority w:val="9"/>
    <w:rsid w:val="002B7D0C"/>
    <w:rPr>
      <w:rFonts w:ascii="Arial" w:hAnsi="Arial" w:cs="Arial"/>
      <w:b/>
      <w:bCs/>
      <w:noProof/>
      <w:color w:val="00497B"/>
      <w:sz w:val="56"/>
      <w:szCs w:val="56"/>
      <w:lang w:val="de-AT" w:eastAsia="de-DE"/>
    </w:rPr>
  </w:style>
  <w:style w:type="character" w:customStyle="1" w:styleId="Nadpis3Char">
    <w:name w:val="Nadpis 3 Char"/>
    <w:basedOn w:val="Standardnpsmoodstavce"/>
    <w:link w:val="Nadpis3"/>
    <w:uiPriority w:val="9"/>
    <w:rsid w:val="002B7D0C"/>
    <w:rPr>
      <w:rFonts w:ascii="Arial" w:eastAsiaTheme="majorEastAsia" w:hAnsi="Arial" w:cstheme="majorBidi"/>
      <w:b/>
      <w:bCs/>
      <w:noProof/>
      <w:color w:val="00497B"/>
      <w:sz w:val="32"/>
      <w:szCs w:val="32"/>
      <w:lang w:val="de-AT" w:eastAsia="de-DE"/>
    </w:rPr>
  </w:style>
  <w:style w:type="paragraph" w:customStyle="1" w:styleId="berschrift3mitHintergrund">
    <w:name w:val="Überschrift 3 mit Hintergrund"/>
    <w:basedOn w:val="Nadpis3"/>
    <w:qFormat/>
    <w:rsid w:val="00E57665"/>
    <w:pPr>
      <w:shd w:val="clear" w:color="auto" w:fill="A3C0D7"/>
    </w:pPr>
  </w:style>
  <w:style w:type="paragraph" w:styleId="Vrazncitt">
    <w:name w:val="Intense Quote"/>
    <w:basedOn w:val="Normln"/>
    <w:next w:val="Normln"/>
    <w:link w:val="VrazncittChar"/>
    <w:uiPriority w:val="30"/>
    <w:qFormat/>
    <w:rsid w:val="00E5766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57665"/>
    <w:rPr>
      <w:rFonts w:ascii="Arial" w:hAnsi="Arial" w:cs="Arial"/>
      <w:i/>
      <w:iCs/>
      <w:noProof/>
      <w:color w:val="4472C4" w:themeColor="accent1"/>
      <w:sz w:val="20"/>
      <w:szCs w:val="20"/>
      <w:lang w:val="de-AT" w:eastAsia="de-DE"/>
    </w:rPr>
  </w:style>
  <w:style w:type="paragraph" w:styleId="Odstavecseseznamem">
    <w:name w:val="List Paragraph"/>
    <w:basedOn w:val="Normln"/>
    <w:uiPriority w:val="34"/>
    <w:qFormat/>
    <w:rsid w:val="00AC3985"/>
    <w:pPr>
      <w:numPr>
        <w:numId w:val="13"/>
      </w:numPr>
      <w:ind w:right="986"/>
      <w:contextualSpacing/>
    </w:pPr>
    <w:rPr>
      <w:sz w:val="24"/>
      <w:szCs w:val="24"/>
    </w:rPr>
  </w:style>
  <w:style w:type="table" w:styleId="Mkatabulky">
    <w:name w:val="Table Grid"/>
    <w:basedOn w:val="Normlntabulka"/>
    <w:uiPriority w:val="39"/>
    <w:rsid w:val="002B7D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basedOn w:val="Standardnpsmoodstavce"/>
    <w:link w:val="Nadpis4"/>
    <w:uiPriority w:val="9"/>
    <w:rsid w:val="002B7D0C"/>
    <w:rPr>
      <w:rFonts w:ascii="Arial" w:eastAsiaTheme="majorEastAsia" w:hAnsi="Arial" w:cstheme="majorBidi"/>
      <w:b/>
      <w:bCs/>
      <w:noProof/>
      <w:color w:val="00497B"/>
      <w:lang w:val="de-AT" w:eastAsia="de-DE"/>
    </w:rPr>
  </w:style>
  <w:style w:type="character" w:styleId="Nevyeenzmnka">
    <w:name w:val="Unresolved Mention"/>
    <w:basedOn w:val="Standardnpsmoodstavce"/>
    <w:uiPriority w:val="99"/>
    <w:rsid w:val="005A4A85"/>
    <w:rPr>
      <w:color w:val="605E5C"/>
      <w:shd w:val="clear" w:color="auto" w:fill="E1DFDD"/>
    </w:rPr>
  </w:style>
  <w:style w:type="paragraph" w:customStyle="1" w:styleId="Aufzhlung">
    <w:name w:val="Aufzählung"/>
    <w:basedOn w:val="Normln"/>
    <w:uiPriority w:val="1"/>
    <w:qFormat/>
    <w:rsid w:val="00E67431"/>
    <w:pPr>
      <w:spacing w:line="320" w:lineRule="atLeast"/>
      <w:jc w:val="both"/>
    </w:pPr>
    <w:rPr>
      <w:rFonts w:ascii="Helvetica" w:eastAsia="Helvetica" w:hAnsi="Helvetica" w:cs="Helvetica"/>
      <w:sz w:val="24"/>
      <w:szCs w:val="24"/>
      <w:shd w:val="clear" w:color="auto" w:fill="auto"/>
      <w:lang w:eastAsia="de-AT" w:bidi="de-AT"/>
      <w14:ligatures w14:val="standardContextual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67431"/>
    <w:pPr>
      <w:spacing w:line="240" w:lineRule="auto"/>
    </w:pPr>
    <w:rPr>
      <w:rFonts w:eastAsia="Calibri" w:cs="Times New Roman"/>
      <w:shd w:val="clear" w:color="auto" w:fill="auto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67431"/>
    <w:rPr>
      <w:rFonts w:ascii="Arial" w:eastAsia="Calibri" w:hAnsi="Arial" w:cs="Times New Roman"/>
      <w:sz w:val="20"/>
      <w:szCs w:val="20"/>
      <w:lang w:val="de-AT"/>
    </w:rPr>
  </w:style>
  <w:style w:type="character" w:styleId="Siln">
    <w:name w:val="Strong"/>
    <w:basedOn w:val="Standardnpsmoodstavce"/>
    <w:uiPriority w:val="22"/>
    <w:qFormat/>
    <w:rsid w:val="0069608C"/>
    <w:rPr>
      <w:b/>
      <w:bCs/>
    </w:rPr>
  </w:style>
  <w:style w:type="character" w:styleId="Sledovanodkaz">
    <w:name w:val="FollowedHyperlink"/>
    <w:basedOn w:val="Hypertextovodkaz"/>
    <w:uiPriority w:val="99"/>
    <w:unhideWhenUsed/>
    <w:rsid w:val="00553F90"/>
    <w:rPr>
      <w:rFonts w:eastAsia="Arial"/>
      <w:color w:val="00497C"/>
      <w:sz w:val="14"/>
      <w:szCs w:val="14"/>
      <w:u w:val="single"/>
      <w:shd w:val="clear" w:color="auto" w:fill="auto"/>
    </w:rPr>
  </w:style>
  <w:style w:type="character" w:styleId="Odkaznakoment">
    <w:name w:val="annotation reference"/>
    <w:basedOn w:val="Standardnpsmoodstavce"/>
    <w:uiPriority w:val="99"/>
    <w:semiHidden/>
    <w:unhideWhenUsed/>
    <w:rsid w:val="00553F90"/>
    <w:rPr>
      <w:sz w:val="16"/>
      <w:szCs w:val="16"/>
    </w:rPr>
  </w:style>
  <w:style w:type="paragraph" w:styleId="Datum">
    <w:name w:val="Date"/>
    <w:basedOn w:val="Normln"/>
    <w:next w:val="Normln"/>
    <w:link w:val="DatumChar"/>
    <w:autoRedefine/>
    <w:uiPriority w:val="99"/>
    <w:unhideWhenUsed/>
    <w:rsid w:val="00711920"/>
    <w:pPr>
      <w:ind w:left="567"/>
    </w:pPr>
    <w:rPr>
      <w:color w:val="00497B"/>
      <w:shd w:val="clear" w:color="auto" w:fill="auto"/>
    </w:rPr>
  </w:style>
  <w:style w:type="character" w:customStyle="1" w:styleId="DatumChar">
    <w:name w:val="Datum Char"/>
    <w:basedOn w:val="Standardnpsmoodstavce"/>
    <w:link w:val="Datum"/>
    <w:uiPriority w:val="99"/>
    <w:rsid w:val="00711920"/>
    <w:rPr>
      <w:rFonts w:ascii="Arial" w:hAnsi="Arial" w:cs="Arial"/>
      <w:noProof/>
      <w:color w:val="00497B"/>
      <w:sz w:val="20"/>
      <w:szCs w:val="20"/>
      <w:lang w:val="de-AT" w:eastAsia="de-DE"/>
    </w:rPr>
  </w:style>
  <w:style w:type="paragraph" w:customStyle="1" w:styleId="Zitat1">
    <w:name w:val="Zitat1"/>
    <w:basedOn w:val="Normln"/>
    <w:qFormat/>
    <w:rsid w:val="00745D18"/>
    <w:pPr>
      <w:spacing w:line="312" w:lineRule="auto"/>
      <w:ind w:left="459" w:right="312"/>
    </w:pPr>
    <w:rPr>
      <w:i/>
      <w:iCs/>
      <w:color w:val="00497C"/>
      <w:shd w:val="clear" w:color="auto" w:fill="auto"/>
    </w:rPr>
  </w:style>
  <w:style w:type="paragraph" w:customStyle="1" w:styleId="QuoteIn-Text">
    <w:name w:val="Quote In-Text"/>
    <w:basedOn w:val="Normln"/>
    <w:next w:val="Normln"/>
    <w:link w:val="QuoteIn-TextZchn"/>
    <w:qFormat/>
    <w:rsid w:val="00AC3985"/>
    <w:rPr>
      <w:i/>
      <w:iCs/>
      <w:color w:val="000000" w:themeColor="text1"/>
      <w:shd w:val="clear" w:color="auto" w:fill="auto"/>
    </w:rPr>
  </w:style>
  <w:style w:type="character" w:customStyle="1" w:styleId="QuoteIn-TextZchn">
    <w:name w:val="Quote In-Text Zchn"/>
    <w:basedOn w:val="Standardnpsmoodstavce"/>
    <w:link w:val="QuoteIn-Text"/>
    <w:rsid w:val="00AC3985"/>
    <w:rPr>
      <w:rFonts w:ascii="Arial" w:hAnsi="Arial" w:cs="Arial"/>
      <w:i/>
      <w:iCs/>
      <w:noProof/>
      <w:color w:val="000000" w:themeColor="text1"/>
      <w:sz w:val="20"/>
      <w:szCs w:val="20"/>
      <w:lang w:val="de-AT" w:eastAsia="de-DE"/>
    </w:rPr>
  </w:style>
  <w:style w:type="paragraph" w:customStyle="1" w:styleId="Default">
    <w:name w:val="Default"/>
    <w:rsid w:val="005503D9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customStyle="1" w:styleId="Externer-Hyperlink">
    <w:name w:val="Externer-Hyperlink"/>
    <w:basedOn w:val="Normln"/>
    <w:qFormat/>
    <w:rsid w:val="005C34A1"/>
    <w:rPr>
      <w:b/>
      <w:bCs/>
      <w:color w:val="00497C"/>
      <w:u w:val="single"/>
    </w:rPr>
  </w:style>
  <w:style w:type="paragraph" w:customStyle="1" w:styleId="Credits">
    <w:name w:val="Credits"/>
    <w:basedOn w:val="Normln"/>
    <w:qFormat/>
    <w:rsid w:val="005C34A1"/>
    <w:rPr>
      <w:sz w:val="16"/>
      <w:szCs w:val="16"/>
    </w:rPr>
  </w:style>
  <w:style w:type="paragraph" w:customStyle="1" w:styleId="berschrift-Kopfzeile">
    <w:name w:val="Überschrift-Kopfzeile"/>
    <w:basedOn w:val="Nadpis3"/>
    <w:qFormat/>
    <w:rsid w:val="00584B98"/>
    <w:pPr>
      <w:spacing w:after="40"/>
      <w:ind w:left="567" w:right="556"/>
    </w:pPr>
    <w:rPr>
      <w:shd w:val="clear" w:color="auto" w:fill="auto"/>
    </w:rPr>
  </w:style>
  <w:style w:type="paragraph" w:customStyle="1" w:styleId="ListenabsatzFliesstext">
    <w:name w:val="Listenabsatz Fliesstext"/>
    <w:basedOn w:val="Odstavecseseznamem"/>
    <w:qFormat/>
    <w:rsid w:val="00AC3985"/>
    <w:rPr>
      <w:sz w:val="20"/>
      <w:szCs w:val="20"/>
    </w:rPr>
  </w:style>
  <w:style w:type="paragraph" w:styleId="Bezmezer">
    <w:name w:val="No Spacing"/>
    <w:uiPriority w:val="1"/>
    <w:qFormat/>
    <w:rsid w:val="00A23F87"/>
    <w:rPr>
      <w:rFonts w:ascii="Arial" w:eastAsia="Calibri" w:hAnsi="Arial" w:cs="Times New Roman"/>
      <w:sz w:val="22"/>
      <w:szCs w:val="22"/>
      <w:lang w:val="de-AT"/>
    </w:rPr>
  </w:style>
  <w:style w:type="paragraph" w:customStyle="1" w:styleId="Info">
    <w:name w:val="Info"/>
    <w:basedOn w:val="Normln"/>
    <w:uiPriority w:val="11"/>
    <w:qFormat/>
    <w:rsid w:val="001D07BC"/>
    <w:pPr>
      <w:spacing w:line="169" w:lineRule="exact"/>
    </w:pPr>
    <w:rPr>
      <w:rFonts w:asciiTheme="minorHAnsi" w:hAnsiTheme="minorHAnsi" w:cstheme="minorBidi"/>
      <w:color w:val="000000" w:themeColor="text1"/>
      <w:sz w:val="13"/>
      <w:szCs w:val="22"/>
      <w:shd w:val="clear" w:color="auto" w:fill="auto"/>
      <w:lang w:val="en-GB" w:eastAsia="en-US"/>
    </w:rPr>
  </w:style>
  <w:style w:type="character" w:customStyle="1" w:styleId="FettimText">
    <w:name w:val="Fett im Text"/>
    <w:basedOn w:val="Standardnpsmoodstavce"/>
    <w:rsid w:val="00723357"/>
    <w:rPr>
      <w:rFonts w:ascii="Arial" w:hAnsi="Arial"/>
      <w:b/>
      <w:sz w:val="17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7493"/>
    <w:rPr>
      <w:rFonts w:eastAsiaTheme="minorHAnsi" w:cs="Arial"/>
      <w:b/>
      <w:bCs/>
      <w:noProof/>
      <w:shd w:val="clear" w:color="auto" w:fill="FFFFFF"/>
      <w:lang w:eastAsia="de-DE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07493"/>
    <w:rPr>
      <w:rFonts w:ascii="Arial" w:eastAsia="Calibri" w:hAnsi="Arial" w:cs="Arial"/>
      <w:b/>
      <w:bCs/>
      <w:noProof/>
      <w:sz w:val="20"/>
      <w:szCs w:val="20"/>
      <w:lang w:val="de-AT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0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erstegroup.com/en/news-media" TargetMode="External"/><Relationship Id="rId18" Type="http://schemas.openxmlformats.org/officeDocument/2006/relationships/hyperlink" Target="mailto:christian.hromatka@erstegroup.com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mailto:christian.hromatka@erstegroup.com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20" Type="http://schemas.openxmlformats.org/officeDocument/2006/relationships/hyperlink" Target="mailto:napi&#353;te%20n&#225;m%20pros&#237;m%20e-mail%20na%20adresu%20presse@erstebank.a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s://www.erstegroup.com/en/news-media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napi&#353;te%20n&#225;m%20pros&#237;m%20e-mail%20na%20adresu%20presse@erstebank.at" TargetMode="External"/><Relationship Id="rId22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96243a\Erste%20Group\AT%20Digital%20Content%20Newsroom%20-%20General\Guidelines&amp;Templates\CD%20neu%202022\TEMPLATE_Holding_Press%20Release-EN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9EF6D673F6C444A56AD1A69ED879D5" ma:contentTypeVersion="22" ma:contentTypeDescription="Ein neues Dokument erstellen." ma:contentTypeScope="" ma:versionID="905f0024c9a95ebf3c93c52db81f9ddb">
  <xsd:schema xmlns:xsd="http://www.w3.org/2001/XMLSchema" xmlns:xs="http://www.w3.org/2001/XMLSchema" xmlns:p="http://schemas.microsoft.com/office/2006/metadata/properties" xmlns:ns1="http://schemas.microsoft.com/sharepoint/v3" xmlns:ns2="4fbe574a-ea71-4a7a-8b6c-7f8379c27a3b" xmlns:ns3="c2323869-9312-41a6-b73b-7b8186d7ec70" xmlns:ns4="http://schemas.microsoft.com/sharepoint/v4" targetNamespace="http://schemas.microsoft.com/office/2006/metadata/properties" ma:root="true" ma:fieldsID="e1bd642c0fa503f88161097297433b23" ns1:_="" ns2:_="" ns3:_="" ns4:_="">
    <xsd:import namespace="http://schemas.microsoft.com/sharepoint/v3"/>
    <xsd:import namespace="4fbe574a-ea71-4a7a-8b6c-7f8379c27a3b"/>
    <xsd:import namespace="c2323869-9312-41a6-b73b-7b8186d7ec70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4:IconOverlay" minOccurs="0"/>
                <xsd:element ref="ns1:_ip_UnifiedCompliancePolicyProperties" minOccurs="0"/>
                <xsd:element ref="ns1:_ip_UnifiedCompliancePolicyUIAc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Eigenschaften der einheitlichen Compliancerichtlinie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I-Aktion der einheitlichen Compliancerichtlini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be574a-ea71-4a7a-8b6c-7f8379c27a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Bildmarkierungen" ma:readOnly="false" ma:fieldId="{5cf76f15-5ced-4ddc-b409-7134ff3c332f}" ma:taxonomyMulti="true" ma:sspId="8e7e5b6c-b918-456f-bde5-0dbd0052dc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323869-9312-41a6-b73b-7b8186d7ec7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9d8366b5-4854-423f-9ece-b76b9890fd11}" ma:internalName="TaxCatchAll" ma:showField="CatchAllData" ma:web="c2323869-9312-41a6-b73b-7b8186d7ec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_ip_UnifiedCompliancePolicyUIAction xmlns="http://schemas.microsoft.com/sharepoint/v3" xsi:nil="true"/>
    <_ip_UnifiedCompliancePolicyProperties xmlns="http://schemas.microsoft.com/sharepoint/v3" xsi:nil="true"/>
    <TaxCatchAll xmlns="c2323869-9312-41a6-b73b-7b8186d7ec70" xsi:nil="true"/>
    <lcf76f155ced4ddcb4097134ff3c332f xmlns="4fbe574a-ea71-4a7a-8b6c-7f8379c27a3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BC2DEAB-A688-442B-A3C7-7CE1298F91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fbe574a-ea71-4a7a-8b6c-7f8379c27a3b"/>
    <ds:schemaRef ds:uri="c2323869-9312-41a6-b73b-7b8186d7ec70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FF4E33-DEAC-4DAA-9AD4-412F9ADAD9CC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http://schemas.microsoft.com/sharepoint/v3"/>
    <ds:schemaRef ds:uri="c2323869-9312-41a6-b73b-7b8186d7ec70"/>
    <ds:schemaRef ds:uri="4fbe574a-ea71-4a7a-8b6c-7f8379c27a3b"/>
  </ds:schemaRefs>
</ds:datastoreItem>
</file>

<file path=customXml/itemProps3.xml><?xml version="1.0" encoding="utf-8"?>
<ds:datastoreItem xmlns:ds="http://schemas.openxmlformats.org/officeDocument/2006/customXml" ds:itemID="{AC2C5707-1DCB-4AAC-9DE9-802E974CD6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B57B6C5-9615-D344-958A-8002CE0ED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TEMPLATE_Holding_Press Release-EN.dotx</Template>
  <TotalTime>3</TotalTime>
  <Pages>4</Pages>
  <Words>1219</Words>
  <Characters>7012</Characters>
  <Application>Microsoft Office Word</Application>
  <DocSecurity>0</DocSecurity>
  <Lines>113</Lines>
  <Paragraphs>30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8201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Aschinger Marvin</dc:creator>
  <cp:keywords/>
  <dc:description/>
  <cp:lastModifiedBy>Bouc František</cp:lastModifiedBy>
  <cp:revision>2</cp:revision>
  <dcterms:created xsi:type="dcterms:W3CDTF">2023-07-28T17:02:00Z</dcterms:created>
  <dcterms:modified xsi:type="dcterms:W3CDTF">2023-07-28T17:02:00Z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0x010100409EF6D673F6C444A56AD1A69ED879D5</vt:lpwstr>
  </property>
  <property fmtid="{D5CDD505-2E9C-101B-9397-08002B2CF9AE}" pid="3" name="MSIP_Label_38939b85-7e40-4a1d-91e1-0e84c3b219d7_Enabled">
    <vt:lpwstr>true</vt:lpwstr>
  </property>
  <property fmtid="{D5CDD505-2E9C-101B-9397-08002B2CF9AE}" pid="4" name="MSIP_Label_38939b85-7e40-4a1d-91e1-0e84c3b219d7_SetDate">
    <vt:lpwstr>2021-11-25T09:42:50Z</vt:lpwstr>
  </property>
  <property fmtid="{D5CDD505-2E9C-101B-9397-08002B2CF9AE}" pid="5" name="MSIP_Label_38939b85-7e40-4a1d-91e1-0e84c3b219d7_Method">
    <vt:lpwstr>Standard</vt:lpwstr>
  </property>
  <property fmtid="{D5CDD505-2E9C-101B-9397-08002B2CF9AE}" pid="6" name="MSIP_Label_38939b85-7e40-4a1d-91e1-0e84c3b219d7_Name">
    <vt:lpwstr>38939b85-7e40-4a1d-91e1-0e84c3b219d7</vt:lpwstr>
  </property>
  <property fmtid="{D5CDD505-2E9C-101B-9397-08002B2CF9AE}" pid="7" name="MSIP_Label_38939b85-7e40-4a1d-91e1-0e84c3b219d7_SiteId">
    <vt:lpwstr>3ad0376a-54d3-49a6-9e20-52de0a92fc89</vt:lpwstr>
  </property>
  <property fmtid="{D5CDD505-2E9C-101B-9397-08002B2CF9AE}" pid="8" name="MSIP_Label_38939b85-7e40-4a1d-91e1-0e84c3b219d7_ActionId">
    <vt:lpwstr>4ea7e129-8015-4c13-8b39-d95537ec838d</vt:lpwstr>
  </property>
  <property fmtid="{D5CDD505-2E9C-101B-9397-08002B2CF9AE}" pid="9" name="MSIP_Label_38939b85-7e40-4a1d-91e1-0e84c3b219d7_ContentBits">
    <vt:lpwstr>0</vt:lpwstr>
  </property>
  <property fmtid="{D5CDD505-2E9C-101B-9397-08002B2CF9AE}" pid="10" name="MediaServiceImageTags">
    <vt:lpwstr/>
  </property>
</Properties>
</file>